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F2" w:rsidRPr="00781AF2" w:rsidRDefault="00781AF2" w:rsidP="00781A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F2">
        <w:rPr>
          <w:rFonts w:ascii="Times New Roman" w:hAnsi="Times New Roman" w:cs="Times New Roman"/>
          <w:b/>
          <w:sz w:val="28"/>
          <w:szCs w:val="28"/>
        </w:rPr>
        <w:t xml:space="preserve">Информация о ходе реализации  губернаторских проектов в 2022 году на территории </w:t>
      </w:r>
      <w:proofErr w:type="spellStart"/>
      <w:r w:rsidRPr="00781AF2">
        <w:rPr>
          <w:rFonts w:ascii="Times New Roman" w:hAnsi="Times New Roman" w:cs="Times New Roman"/>
          <w:b/>
          <w:sz w:val="28"/>
          <w:szCs w:val="28"/>
        </w:rPr>
        <w:t>Чаа-Хольского</w:t>
      </w:r>
      <w:proofErr w:type="spellEnd"/>
      <w:r w:rsidRPr="00781A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AF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781AF2" w:rsidRPr="00781AF2" w:rsidRDefault="00781AF2" w:rsidP="00781A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F2">
        <w:rPr>
          <w:rFonts w:ascii="Times New Roman" w:hAnsi="Times New Roman" w:cs="Times New Roman"/>
          <w:b/>
          <w:sz w:val="28"/>
          <w:szCs w:val="28"/>
        </w:rPr>
        <w:t>ГП «Одно - село, Один-продукт»</w:t>
      </w:r>
    </w:p>
    <w:p w:rsidR="00781AF2" w:rsidRPr="00C4321B" w:rsidRDefault="00781AF2" w:rsidP="0078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2">
        <w:rPr>
          <w:rFonts w:ascii="Times New Roman" w:hAnsi="Times New Roman" w:cs="Times New Roman"/>
          <w:sz w:val="28"/>
          <w:szCs w:val="28"/>
        </w:rPr>
        <w:t>1.</w:t>
      </w:r>
      <w:r w:rsidRPr="00C4321B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C4321B">
        <w:rPr>
          <w:rFonts w:ascii="Times New Roman" w:hAnsi="Times New Roman" w:cs="Times New Roman"/>
          <w:sz w:val="28"/>
          <w:szCs w:val="28"/>
        </w:rPr>
        <w:t>Балчый</w:t>
      </w:r>
      <w:proofErr w:type="spellEnd"/>
      <w:r w:rsidRPr="00C4321B">
        <w:rPr>
          <w:rFonts w:ascii="Times New Roman" w:hAnsi="Times New Roman" w:cs="Times New Roman"/>
          <w:sz w:val="28"/>
          <w:szCs w:val="28"/>
        </w:rPr>
        <w:t xml:space="preserve"> Орлан </w:t>
      </w:r>
      <w:proofErr w:type="spellStart"/>
      <w:r w:rsidRPr="00C4321B">
        <w:rPr>
          <w:rFonts w:ascii="Times New Roman" w:hAnsi="Times New Roman" w:cs="Times New Roman"/>
          <w:sz w:val="28"/>
          <w:szCs w:val="28"/>
        </w:rPr>
        <w:t>Болатови</w:t>
      </w:r>
      <w:proofErr w:type="gramStart"/>
      <w:r w:rsidRPr="00C4321B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C432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4321B">
        <w:rPr>
          <w:rFonts w:ascii="Times New Roman" w:hAnsi="Times New Roman" w:cs="Times New Roman"/>
          <w:sz w:val="28"/>
          <w:szCs w:val="28"/>
        </w:rPr>
        <w:t xml:space="preserve"> «Пункт переработки молока и молочных продуктов»</w:t>
      </w:r>
    </w:p>
    <w:p w:rsidR="00781AF2" w:rsidRPr="00BC0F77" w:rsidRDefault="00781AF2" w:rsidP="0078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77">
        <w:rPr>
          <w:rFonts w:ascii="Times New Roman" w:hAnsi="Times New Roman" w:cs="Times New Roman"/>
          <w:sz w:val="28"/>
          <w:szCs w:val="28"/>
        </w:rPr>
        <w:t xml:space="preserve">2.ИП </w:t>
      </w:r>
      <w:proofErr w:type="spellStart"/>
      <w:r w:rsidRPr="00BC0F77">
        <w:rPr>
          <w:rFonts w:ascii="Times New Roman" w:hAnsi="Times New Roman" w:cs="Times New Roman"/>
          <w:sz w:val="28"/>
          <w:szCs w:val="28"/>
        </w:rPr>
        <w:t>Сундуй</w:t>
      </w:r>
      <w:proofErr w:type="spellEnd"/>
      <w:r w:rsidRPr="00BC0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77">
        <w:rPr>
          <w:rFonts w:ascii="Times New Roman" w:hAnsi="Times New Roman" w:cs="Times New Roman"/>
          <w:sz w:val="28"/>
          <w:szCs w:val="28"/>
        </w:rPr>
        <w:t>Айму</w:t>
      </w:r>
      <w:proofErr w:type="spellEnd"/>
      <w:r w:rsidRPr="00BC0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77">
        <w:rPr>
          <w:rFonts w:ascii="Times New Roman" w:hAnsi="Times New Roman" w:cs="Times New Roman"/>
          <w:sz w:val="28"/>
          <w:szCs w:val="28"/>
        </w:rPr>
        <w:t>Каадыр-оолович</w:t>
      </w:r>
      <w:proofErr w:type="spellEnd"/>
      <w:r w:rsidRPr="00BC0F77">
        <w:rPr>
          <w:rFonts w:ascii="Times New Roman" w:hAnsi="Times New Roman" w:cs="Times New Roman"/>
          <w:sz w:val="28"/>
          <w:szCs w:val="28"/>
        </w:rPr>
        <w:t xml:space="preserve"> - «Производство ПЭТ-Бутылок» </w:t>
      </w:r>
    </w:p>
    <w:p w:rsidR="00781AF2" w:rsidRPr="00C4321B" w:rsidRDefault="00781AF2" w:rsidP="0078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21B">
        <w:rPr>
          <w:rFonts w:ascii="Times New Roman" w:hAnsi="Times New Roman" w:cs="Times New Roman"/>
          <w:sz w:val="28"/>
          <w:szCs w:val="28"/>
        </w:rPr>
        <w:t xml:space="preserve">3.ИП </w:t>
      </w:r>
      <w:proofErr w:type="gramStart"/>
      <w:r w:rsidRPr="00C4321B">
        <w:rPr>
          <w:rFonts w:ascii="Times New Roman" w:hAnsi="Times New Roman" w:cs="Times New Roman"/>
          <w:sz w:val="28"/>
          <w:szCs w:val="28"/>
        </w:rPr>
        <w:t>Кара-Сал</w:t>
      </w:r>
      <w:proofErr w:type="gramEnd"/>
      <w:r w:rsidRPr="00C4321B">
        <w:rPr>
          <w:rFonts w:ascii="Times New Roman" w:hAnsi="Times New Roman" w:cs="Times New Roman"/>
          <w:sz w:val="28"/>
          <w:szCs w:val="28"/>
        </w:rPr>
        <w:t xml:space="preserve"> Эдуард </w:t>
      </w:r>
      <w:proofErr w:type="spellStart"/>
      <w:r w:rsidRPr="00C4321B">
        <w:rPr>
          <w:rFonts w:ascii="Times New Roman" w:hAnsi="Times New Roman" w:cs="Times New Roman"/>
          <w:sz w:val="28"/>
          <w:szCs w:val="28"/>
        </w:rPr>
        <w:t>Чечек-оолович</w:t>
      </w:r>
      <w:proofErr w:type="spellEnd"/>
      <w:r w:rsidRPr="00C4321B">
        <w:rPr>
          <w:rFonts w:ascii="Times New Roman" w:hAnsi="Times New Roman" w:cs="Times New Roman"/>
          <w:sz w:val="28"/>
          <w:szCs w:val="28"/>
        </w:rPr>
        <w:t xml:space="preserve"> - «Развитие рекреационной зоны </w:t>
      </w:r>
      <w:proofErr w:type="spellStart"/>
      <w:r w:rsidRPr="00C4321B"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 w:rsidRPr="00C43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21B">
        <w:rPr>
          <w:rFonts w:ascii="Times New Roman" w:hAnsi="Times New Roman" w:cs="Times New Roman"/>
          <w:sz w:val="28"/>
          <w:szCs w:val="28"/>
        </w:rPr>
        <w:t>Ажыг-Суг</w:t>
      </w:r>
      <w:proofErr w:type="spellEnd"/>
      <w:r w:rsidRPr="00C4321B">
        <w:rPr>
          <w:rFonts w:ascii="Times New Roman" w:hAnsi="Times New Roman" w:cs="Times New Roman"/>
          <w:sz w:val="28"/>
          <w:szCs w:val="28"/>
        </w:rPr>
        <w:t>»</w:t>
      </w:r>
    </w:p>
    <w:p w:rsidR="00781AF2" w:rsidRDefault="00781AF2" w:rsidP="0078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659">
        <w:rPr>
          <w:rFonts w:ascii="Times New Roman" w:hAnsi="Times New Roman" w:cs="Times New Roman"/>
          <w:sz w:val="28"/>
          <w:szCs w:val="28"/>
        </w:rPr>
        <w:t xml:space="preserve">На сегодняшний день участниками ГП РТ «Одно село-одно продукт» реализовано: </w:t>
      </w:r>
      <w:r w:rsidR="00335659" w:rsidRPr="00335659">
        <w:rPr>
          <w:rFonts w:ascii="Times New Roman" w:hAnsi="Times New Roman" w:cs="Times New Roman"/>
          <w:sz w:val="28"/>
          <w:szCs w:val="28"/>
        </w:rPr>
        <w:t>231</w:t>
      </w:r>
      <w:r w:rsidRPr="00335659">
        <w:rPr>
          <w:rFonts w:ascii="Times New Roman" w:hAnsi="Times New Roman" w:cs="Times New Roman"/>
          <w:sz w:val="28"/>
          <w:szCs w:val="28"/>
        </w:rPr>
        <w:t xml:space="preserve"> тонн молочной продукции на сумму </w:t>
      </w:r>
      <w:r w:rsidR="00335659" w:rsidRPr="00335659">
        <w:rPr>
          <w:rFonts w:ascii="Times New Roman" w:hAnsi="Times New Roman" w:cs="Times New Roman"/>
          <w:sz w:val="28"/>
          <w:szCs w:val="28"/>
        </w:rPr>
        <w:t xml:space="preserve">12 705 </w:t>
      </w:r>
      <w:r w:rsidR="00335659">
        <w:rPr>
          <w:rFonts w:ascii="Times New Roman" w:hAnsi="Times New Roman" w:cs="Times New Roman"/>
          <w:sz w:val="28"/>
          <w:szCs w:val="28"/>
        </w:rPr>
        <w:t>тыс. руб.</w:t>
      </w:r>
      <w:r w:rsidRPr="00335659">
        <w:rPr>
          <w:rFonts w:ascii="Times New Roman" w:hAnsi="Times New Roman" w:cs="Times New Roman"/>
          <w:sz w:val="28"/>
          <w:szCs w:val="28"/>
        </w:rPr>
        <w:t xml:space="preserve"> (в </w:t>
      </w:r>
      <w:r w:rsidR="005428F8" w:rsidRPr="00335659">
        <w:rPr>
          <w:rFonts w:ascii="Times New Roman" w:hAnsi="Times New Roman" w:cs="Times New Roman"/>
          <w:sz w:val="28"/>
          <w:szCs w:val="28"/>
        </w:rPr>
        <w:t>АППГ</w:t>
      </w:r>
      <w:r w:rsidRPr="00335659">
        <w:rPr>
          <w:rFonts w:ascii="Times New Roman" w:hAnsi="Times New Roman" w:cs="Times New Roman"/>
          <w:sz w:val="28"/>
          <w:szCs w:val="28"/>
        </w:rPr>
        <w:t xml:space="preserve"> </w:t>
      </w:r>
      <w:r w:rsidR="00335659" w:rsidRPr="00335659">
        <w:rPr>
          <w:rFonts w:ascii="Times New Roman" w:hAnsi="Times New Roman" w:cs="Times New Roman"/>
          <w:sz w:val="28"/>
          <w:szCs w:val="28"/>
        </w:rPr>
        <w:t>90,9</w:t>
      </w:r>
      <w:r w:rsidRPr="00335659">
        <w:rPr>
          <w:rFonts w:ascii="Times New Roman" w:hAnsi="Times New Roman" w:cs="Times New Roman"/>
          <w:sz w:val="28"/>
          <w:szCs w:val="28"/>
        </w:rPr>
        <w:t xml:space="preserve"> тонн на сумму </w:t>
      </w:r>
      <w:r w:rsidR="00335659" w:rsidRPr="00335659">
        <w:rPr>
          <w:rFonts w:ascii="Times New Roman" w:hAnsi="Times New Roman" w:cs="Times New Roman"/>
          <w:sz w:val="28"/>
          <w:szCs w:val="28"/>
        </w:rPr>
        <w:t xml:space="preserve">5 032,5 тыс. </w:t>
      </w:r>
      <w:r w:rsidRPr="00335659">
        <w:rPr>
          <w:rFonts w:ascii="Times New Roman" w:hAnsi="Times New Roman" w:cs="Times New Roman"/>
          <w:sz w:val="28"/>
          <w:szCs w:val="28"/>
        </w:rPr>
        <w:t>руб.)</w:t>
      </w:r>
      <w:r w:rsidR="005428F8" w:rsidRPr="00335659">
        <w:rPr>
          <w:rFonts w:ascii="Times New Roman" w:hAnsi="Times New Roman" w:cs="Times New Roman"/>
          <w:sz w:val="28"/>
          <w:szCs w:val="28"/>
        </w:rPr>
        <w:t xml:space="preserve">, </w:t>
      </w:r>
      <w:r w:rsidR="00BC0F77" w:rsidRPr="00BC0F77">
        <w:rPr>
          <w:rFonts w:ascii="Times New Roman" w:hAnsi="Times New Roman" w:cs="Times New Roman"/>
          <w:sz w:val="28"/>
          <w:szCs w:val="28"/>
        </w:rPr>
        <w:t>18000</w:t>
      </w:r>
      <w:r w:rsidR="005428F8" w:rsidRPr="00BC0F77">
        <w:rPr>
          <w:rFonts w:ascii="Times New Roman" w:hAnsi="Times New Roman" w:cs="Times New Roman"/>
          <w:sz w:val="28"/>
          <w:szCs w:val="28"/>
        </w:rPr>
        <w:t xml:space="preserve"> штук </w:t>
      </w:r>
      <w:r w:rsidRPr="00BC0F77">
        <w:rPr>
          <w:rFonts w:ascii="Times New Roman" w:hAnsi="Times New Roman" w:cs="Times New Roman"/>
          <w:sz w:val="28"/>
          <w:szCs w:val="28"/>
        </w:rPr>
        <w:t xml:space="preserve">бутылок на </w:t>
      </w:r>
      <w:r w:rsidR="00BC0F77" w:rsidRPr="00BC0F77">
        <w:rPr>
          <w:rFonts w:ascii="Times New Roman" w:hAnsi="Times New Roman" w:cs="Times New Roman"/>
          <w:sz w:val="28"/>
          <w:szCs w:val="28"/>
        </w:rPr>
        <w:t>162 тыс. руб.</w:t>
      </w:r>
      <w:r w:rsidRPr="00BC0F77">
        <w:rPr>
          <w:rFonts w:ascii="Times New Roman" w:hAnsi="Times New Roman" w:cs="Times New Roman"/>
          <w:sz w:val="28"/>
          <w:szCs w:val="28"/>
        </w:rPr>
        <w:t xml:space="preserve"> (в АППГ </w:t>
      </w:r>
      <w:r w:rsidR="00BC0F77" w:rsidRPr="00BC0F77">
        <w:rPr>
          <w:rFonts w:ascii="Times New Roman" w:hAnsi="Times New Roman" w:cs="Times New Roman"/>
          <w:sz w:val="28"/>
          <w:szCs w:val="28"/>
        </w:rPr>
        <w:t>16000</w:t>
      </w:r>
      <w:r w:rsidRPr="00BC0F77">
        <w:rPr>
          <w:rFonts w:ascii="Times New Roman" w:hAnsi="Times New Roman" w:cs="Times New Roman"/>
          <w:sz w:val="28"/>
          <w:szCs w:val="28"/>
        </w:rPr>
        <w:t xml:space="preserve"> штук на </w:t>
      </w:r>
      <w:r w:rsidR="00BC0F77" w:rsidRPr="00BC0F77">
        <w:rPr>
          <w:rFonts w:ascii="Times New Roman" w:hAnsi="Times New Roman" w:cs="Times New Roman"/>
          <w:sz w:val="28"/>
          <w:szCs w:val="28"/>
        </w:rPr>
        <w:t xml:space="preserve">240 </w:t>
      </w:r>
      <w:r w:rsidRPr="00BC0F77">
        <w:rPr>
          <w:rFonts w:ascii="Times New Roman" w:hAnsi="Times New Roman" w:cs="Times New Roman"/>
          <w:sz w:val="28"/>
          <w:szCs w:val="28"/>
        </w:rPr>
        <w:t xml:space="preserve">тыс. руб.), </w:t>
      </w:r>
      <w:r w:rsidR="00D05C58" w:rsidRPr="00D05C58">
        <w:rPr>
          <w:rFonts w:ascii="Times New Roman" w:hAnsi="Times New Roman" w:cs="Times New Roman"/>
          <w:sz w:val="28"/>
          <w:szCs w:val="28"/>
        </w:rPr>
        <w:t>1050</w:t>
      </w:r>
      <w:r w:rsidRPr="00D05C58">
        <w:rPr>
          <w:rFonts w:ascii="Times New Roman" w:hAnsi="Times New Roman" w:cs="Times New Roman"/>
          <w:sz w:val="28"/>
          <w:szCs w:val="28"/>
        </w:rPr>
        <w:t xml:space="preserve"> литров </w:t>
      </w:r>
      <w:proofErr w:type="spellStart"/>
      <w:r w:rsidRPr="00D05C58">
        <w:rPr>
          <w:rFonts w:ascii="Times New Roman" w:hAnsi="Times New Roman" w:cs="Times New Roman"/>
          <w:sz w:val="28"/>
          <w:szCs w:val="28"/>
        </w:rPr>
        <w:t>аржаана</w:t>
      </w:r>
      <w:proofErr w:type="spellEnd"/>
      <w:r w:rsidRPr="00D05C5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D05C58" w:rsidRPr="00D05C58">
        <w:rPr>
          <w:rFonts w:ascii="Times New Roman" w:hAnsi="Times New Roman" w:cs="Times New Roman"/>
          <w:sz w:val="28"/>
          <w:szCs w:val="28"/>
        </w:rPr>
        <w:t>105 тыс.</w:t>
      </w:r>
      <w:r w:rsidRPr="00D05C58">
        <w:rPr>
          <w:rFonts w:ascii="Times New Roman" w:hAnsi="Times New Roman" w:cs="Times New Roman"/>
          <w:sz w:val="28"/>
          <w:szCs w:val="28"/>
        </w:rPr>
        <w:t xml:space="preserve"> рублей (в АППГ 2000 литров на 200,0 тыс</w:t>
      </w:r>
      <w:proofErr w:type="gramEnd"/>
      <w:r w:rsidRPr="00D05C58">
        <w:rPr>
          <w:rFonts w:ascii="Times New Roman" w:hAnsi="Times New Roman" w:cs="Times New Roman"/>
          <w:sz w:val="28"/>
          <w:szCs w:val="28"/>
        </w:rPr>
        <w:t>. руб.).</w:t>
      </w:r>
    </w:p>
    <w:p w:rsidR="00CB0656" w:rsidRDefault="00CB0656" w:rsidP="00CB0656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656" w:rsidRPr="00304566" w:rsidRDefault="00CB0656" w:rsidP="00CB0656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6">
        <w:rPr>
          <w:rFonts w:ascii="Times New Roman" w:hAnsi="Times New Roman" w:cs="Times New Roman"/>
          <w:b/>
          <w:sz w:val="28"/>
          <w:szCs w:val="28"/>
        </w:rPr>
        <w:t>ГП «Выделка шкур»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566"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 w:rsidRPr="00304566">
        <w:rPr>
          <w:rFonts w:ascii="Times New Roman" w:hAnsi="Times New Roman" w:cs="Times New Roman"/>
          <w:b/>
          <w:sz w:val="28"/>
          <w:szCs w:val="28"/>
        </w:rPr>
        <w:t>Хунай-оол</w:t>
      </w:r>
      <w:proofErr w:type="spellEnd"/>
      <w:r w:rsidRPr="00304566">
        <w:rPr>
          <w:rFonts w:ascii="Times New Roman" w:hAnsi="Times New Roman" w:cs="Times New Roman"/>
          <w:b/>
          <w:sz w:val="28"/>
          <w:szCs w:val="28"/>
        </w:rPr>
        <w:t xml:space="preserve"> А.О.</w:t>
      </w:r>
    </w:p>
    <w:p w:rsidR="00CB0656" w:rsidRPr="00304566" w:rsidRDefault="00CB0656" w:rsidP="00CB0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09.11.2022г. имеется помещение в </w:t>
      </w:r>
      <w:proofErr w:type="spellStart"/>
      <w:r w:rsidRPr="003045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04566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304566">
        <w:rPr>
          <w:rFonts w:ascii="Times New Roman" w:eastAsia="Times New Roman" w:hAnsi="Times New Roman" w:cs="Times New Roman"/>
          <w:sz w:val="28"/>
          <w:szCs w:val="28"/>
          <w:lang w:eastAsia="ru-RU"/>
        </w:rPr>
        <w:t>к-Дуруг</w:t>
      </w:r>
      <w:proofErr w:type="spellEnd"/>
      <w:r w:rsidRPr="003045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приобретено необходимое оборудования:</w:t>
      </w:r>
    </w:p>
    <w:p w:rsidR="00CB0656" w:rsidRPr="00304566" w:rsidRDefault="00CB0656" w:rsidP="00CB0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66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-мездрильный станок 1шт.;</w:t>
      </w:r>
    </w:p>
    <w:p w:rsidR="00CB0656" w:rsidRPr="00304566" w:rsidRDefault="00CB0656" w:rsidP="00CB0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56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-разбивочный станок 1шт.</w:t>
      </w:r>
    </w:p>
    <w:p w:rsidR="00CB0656" w:rsidRPr="00304566" w:rsidRDefault="00CB0656" w:rsidP="00CB0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Электричество подключено, водоснабжение имеется, отопление печное, септик установлен.</w:t>
      </w:r>
      <w:r w:rsidRPr="00304566">
        <w:rPr>
          <w:rFonts w:ascii="Times New Roman" w:eastAsia="Times New Roman" w:hAnsi="Times New Roman" w:cs="Times New Roman"/>
          <w:sz w:val="28"/>
          <w:szCs w:val="28"/>
        </w:rPr>
        <w:t xml:space="preserve"> Продолжаются  работы по приему  и выделке шкур на заказ. Шкуры принимаются по 100-</w:t>
      </w:r>
      <w:r w:rsidR="00D05C58">
        <w:rPr>
          <w:rFonts w:ascii="Times New Roman" w:eastAsia="Times New Roman" w:hAnsi="Times New Roman" w:cs="Times New Roman"/>
          <w:sz w:val="28"/>
          <w:szCs w:val="28"/>
        </w:rPr>
        <w:t xml:space="preserve">150 рублей за 1 штук. Цена для </w:t>
      </w:r>
      <w:r w:rsidRPr="00304566">
        <w:rPr>
          <w:rFonts w:ascii="Times New Roman" w:eastAsia="Times New Roman" w:hAnsi="Times New Roman" w:cs="Times New Roman"/>
          <w:sz w:val="28"/>
          <w:szCs w:val="28"/>
        </w:rPr>
        <w:t>реализации выделанной шкуры в пределах 1200-1500 рублей. В з</w:t>
      </w:r>
      <w:r w:rsidR="00A3003F">
        <w:rPr>
          <w:rFonts w:ascii="Times New Roman" w:eastAsia="Times New Roman" w:hAnsi="Times New Roman" w:cs="Times New Roman"/>
          <w:sz w:val="28"/>
          <w:szCs w:val="28"/>
        </w:rPr>
        <w:t>ависимости от размеров шкур. На</w:t>
      </w:r>
      <w:r w:rsidRPr="00304566">
        <w:rPr>
          <w:rFonts w:ascii="Times New Roman" w:eastAsia="Times New Roman" w:hAnsi="Times New Roman" w:cs="Times New Roman"/>
          <w:sz w:val="28"/>
          <w:szCs w:val="28"/>
        </w:rPr>
        <w:t xml:space="preserve"> сегодняшний день продано около </w:t>
      </w:r>
      <w:r w:rsidR="00D05C58">
        <w:rPr>
          <w:rFonts w:ascii="Times New Roman" w:eastAsia="Times New Roman" w:hAnsi="Times New Roman" w:cs="Times New Roman"/>
          <w:sz w:val="28"/>
          <w:szCs w:val="28"/>
        </w:rPr>
        <w:t>90-100</w:t>
      </w:r>
      <w:r w:rsidRPr="00304566">
        <w:rPr>
          <w:rFonts w:ascii="Times New Roman" w:eastAsia="Times New Roman" w:hAnsi="Times New Roman" w:cs="Times New Roman"/>
          <w:sz w:val="28"/>
          <w:szCs w:val="28"/>
        </w:rPr>
        <w:t>штук выде</w:t>
      </w:r>
      <w:r w:rsidR="00A3003F">
        <w:rPr>
          <w:rFonts w:ascii="Times New Roman" w:eastAsia="Times New Roman" w:hAnsi="Times New Roman" w:cs="Times New Roman"/>
          <w:sz w:val="28"/>
          <w:szCs w:val="28"/>
        </w:rPr>
        <w:t>ланной шкуры.</w:t>
      </w:r>
    </w:p>
    <w:p w:rsidR="00CB0656" w:rsidRDefault="00CB0656" w:rsidP="0078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6E" w:rsidRDefault="0059286E" w:rsidP="00592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86E" w:rsidRPr="005428F8" w:rsidRDefault="0059286E" w:rsidP="00592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F8">
        <w:rPr>
          <w:rFonts w:ascii="Times New Roman" w:hAnsi="Times New Roman" w:cs="Times New Roman"/>
          <w:b/>
          <w:sz w:val="28"/>
          <w:szCs w:val="28"/>
        </w:rPr>
        <w:t>ГП «Народный мост»</w:t>
      </w:r>
    </w:p>
    <w:p w:rsidR="0059286E" w:rsidRPr="00CA569F" w:rsidRDefault="0059286E" w:rsidP="0059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2">
        <w:rPr>
          <w:rFonts w:ascii="Times New Roman" w:hAnsi="Times New Roman" w:cs="Times New Roman"/>
          <w:sz w:val="28"/>
          <w:szCs w:val="28"/>
        </w:rPr>
        <w:t>В целях реализации мероприятий губернаторского проекта «Н</w:t>
      </w:r>
      <w:r>
        <w:rPr>
          <w:rFonts w:ascii="Times New Roman" w:hAnsi="Times New Roman" w:cs="Times New Roman"/>
          <w:sz w:val="28"/>
          <w:szCs w:val="28"/>
        </w:rPr>
        <w:t xml:space="preserve">ародный мост»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-Терек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81AF2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781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AF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завершилось</w:t>
      </w:r>
      <w:r w:rsidRPr="00781AF2">
        <w:rPr>
          <w:rFonts w:ascii="Times New Roman" w:hAnsi="Times New Roman" w:cs="Times New Roman"/>
          <w:sz w:val="28"/>
          <w:szCs w:val="28"/>
        </w:rPr>
        <w:t xml:space="preserve"> строительство временного мостового сооружения методом народной стройки. Согласно сметной документации размеры нового моста в длину 12 метров, в ширину 6 метров. По</w:t>
      </w:r>
      <w:r>
        <w:rPr>
          <w:rFonts w:ascii="Times New Roman" w:hAnsi="Times New Roman" w:cs="Times New Roman"/>
          <w:sz w:val="28"/>
          <w:szCs w:val="28"/>
        </w:rPr>
        <w:t xml:space="preserve"> состоянию на сегодняшний день завершены все работы по строительству и установке кровли моста. Финансовое обеспечение произведено в полном объеме. В строительстве моста принимали участие</w:t>
      </w:r>
      <w:r w:rsidRPr="00781AF2">
        <w:rPr>
          <w:rFonts w:ascii="Times New Roman" w:hAnsi="Times New Roman" w:cs="Times New Roman"/>
          <w:sz w:val="28"/>
          <w:szCs w:val="28"/>
        </w:rPr>
        <w:t xml:space="preserve"> в основном рабочее н</w:t>
      </w:r>
      <w:r>
        <w:rPr>
          <w:rFonts w:ascii="Times New Roman" w:hAnsi="Times New Roman" w:cs="Times New Roman"/>
          <w:sz w:val="28"/>
          <w:szCs w:val="28"/>
        </w:rPr>
        <w:t xml:space="preserve">аселение и активные жители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Булун</w:t>
      </w:r>
      <w:proofErr w:type="spellEnd"/>
      <w:r>
        <w:rPr>
          <w:rFonts w:ascii="Times New Roman" w:hAnsi="Times New Roman" w:cs="Times New Roman"/>
          <w:sz w:val="28"/>
          <w:szCs w:val="28"/>
        </w:rPr>
        <w:t>-Терек.</w:t>
      </w:r>
    </w:p>
    <w:p w:rsidR="00304566" w:rsidRDefault="00304566" w:rsidP="003045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66" w:rsidRDefault="00304566" w:rsidP="00304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A2">
        <w:rPr>
          <w:rFonts w:ascii="Times New Roman" w:hAnsi="Times New Roman" w:cs="Times New Roman"/>
          <w:b/>
          <w:sz w:val="28"/>
          <w:szCs w:val="28"/>
        </w:rPr>
        <w:t>ГП «Народный картофель»</w:t>
      </w:r>
    </w:p>
    <w:p w:rsidR="00304566" w:rsidRDefault="00304566" w:rsidP="003045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698">
        <w:rPr>
          <w:rFonts w:ascii="Times New Roman" w:hAnsi="Times New Roman" w:cs="Times New Roman"/>
          <w:sz w:val="28"/>
          <w:szCs w:val="28"/>
        </w:rPr>
        <w:t>В 2022 году в целях реализации мероприятий губернаторского проекта «Народный картофель» центром социальной помощи семье и детям сов</w:t>
      </w:r>
      <w:r>
        <w:rPr>
          <w:rFonts w:ascii="Times New Roman" w:hAnsi="Times New Roman" w:cs="Times New Roman"/>
          <w:sz w:val="28"/>
          <w:szCs w:val="28"/>
        </w:rPr>
        <w:t xml:space="preserve">местно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72698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подготовлен</w:t>
      </w:r>
      <w:r w:rsidRPr="00472698">
        <w:rPr>
          <w:rFonts w:ascii="Times New Roman" w:hAnsi="Times New Roman" w:cs="Times New Roman"/>
          <w:sz w:val="28"/>
          <w:szCs w:val="28"/>
        </w:rPr>
        <w:t xml:space="preserve"> список семей пре</w:t>
      </w:r>
      <w:r>
        <w:rPr>
          <w:rFonts w:ascii="Times New Roman" w:hAnsi="Times New Roman" w:cs="Times New Roman"/>
          <w:sz w:val="28"/>
          <w:szCs w:val="28"/>
        </w:rPr>
        <w:t>тендентов для участия в проекте. Всего семена картофеля получили</w:t>
      </w:r>
      <w:r w:rsidRPr="006457A2">
        <w:rPr>
          <w:rFonts w:ascii="Times New Roman" w:hAnsi="Times New Roman" w:cs="Times New Roman"/>
          <w:sz w:val="28"/>
          <w:szCs w:val="28"/>
        </w:rPr>
        <w:t xml:space="preserve"> 68 </w:t>
      </w:r>
      <w:r w:rsidRPr="006457A2">
        <w:rPr>
          <w:rFonts w:ascii="Times New Roman" w:hAnsi="Times New Roman" w:cs="Times New Roman"/>
          <w:sz w:val="28"/>
          <w:szCs w:val="28"/>
        </w:rPr>
        <w:lastRenderedPageBreak/>
        <w:t xml:space="preserve">нуждающихся семей в </w:t>
      </w:r>
      <w:proofErr w:type="spellStart"/>
      <w:r w:rsidRPr="006457A2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57A2">
        <w:rPr>
          <w:rFonts w:ascii="Times New Roman" w:hAnsi="Times New Roman" w:cs="Times New Roman"/>
          <w:sz w:val="28"/>
          <w:szCs w:val="28"/>
        </w:rPr>
        <w:t>В разрез</w:t>
      </w:r>
      <w:r>
        <w:rPr>
          <w:rFonts w:ascii="Times New Roman" w:hAnsi="Times New Roman" w:cs="Times New Roman"/>
          <w:sz w:val="28"/>
          <w:szCs w:val="28"/>
        </w:rPr>
        <w:t>е сельских поселений: Чаа-Холь - 38, Ак-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-Терек - 15,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457A2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304566" w:rsidRDefault="00304566" w:rsidP="003045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реализации данного проекта общий урожай участников составляет 3810 кг (3тонн 810кг).</w:t>
      </w:r>
    </w:p>
    <w:p w:rsidR="00FE6A23" w:rsidRPr="00FE6A23" w:rsidRDefault="00FE6A23" w:rsidP="00FE6A23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A23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9A1739">
        <w:rPr>
          <w:rFonts w:ascii="Times New Roman" w:hAnsi="Times New Roman" w:cs="Times New Roman"/>
          <w:b/>
          <w:sz w:val="28"/>
          <w:szCs w:val="28"/>
        </w:rPr>
        <w:t>б</w:t>
      </w:r>
      <w:r w:rsidRPr="00FE6A23">
        <w:rPr>
          <w:rFonts w:ascii="Times New Roman" w:hAnsi="Times New Roman" w:cs="Times New Roman"/>
          <w:b/>
          <w:sz w:val="28"/>
          <w:szCs w:val="28"/>
        </w:rPr>
        <w:t xml:space="preserve"> итогах реализации губернаторск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E6A23">
        <w:rPr>
          <w:rFonts w:ascii="Times New Roman" w:hAnsi="Times New Roman" w:cs="Times New Roman"/>
          <w:b/>
          <w:sz w:val="28"/>
          <w:szCs w:val="28"/>
        </w:rPr>
        <w:t xml:space="preserve"> проекта «Социальный уголь»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A2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FE6A23">
        <w:rPr>
          <w:rFonts w:ascii="Times New Roman" w:hAnsi="Times New Roman" w:cs="Times New Roman"/>
          <w:b/>
          <w:sz w:val="28"/>
          <w:szCs w:val="28"/>
        </w:rPr>
        <w:t>Чаа-Хольского</w:t>
      </w:r>
      <w:proofErr w:type="spellEnd"/>
      <w:r w:rsidRPr="00FE6A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A23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FE6A23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FE6A23" w:rsidRPr="00FE6A23" w:rsidRDefault="00FE6A23" w:rsidP="00FE6A2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A23" w:rsidRPr="00FE6A23" w:rsidRDefault="00FE6A23" w:rsidP="00FE6A2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A23">
        <w:rPr>
          <w:rFonts w:ascii="Times New Roman" w:hAnsi="Times New Roman" w:cs="Times New Roman"/>
          <w:b/>
          <w:sz w:val="28"/>
          <w:szCs w:val="28"/>
        </w:rPr>
        <w:tab/>
      </w:r>
      <w:r w:rsidRPr="00FE6A23">
        <w:rPr>
          <w:rFonts w:ascii="Times New Roman" w:hAnsi="Times New Roman" w:cs="Times New Roman"/>
          <w:sz w:val="28"/>
          <w:szCs w:val="28"/>
        </w:rPr>
        <w:t>В целях исполнения Постановления Правительства Республики Тыва №2 от 09.01.2022 года « О внесении изменений в постановление Правительства Республики Тыва от 23.03.2020 года №105» и  приказа Минтруда Республики Тыва № 25 от 20.01.2022 г. «О утверждении количества семе</w:t>
      </w:r>
      <w:proofErr w:type="gramStart"/>
      <w:r w:rsidRPr="00FE6A2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E6A23">
        <w:rPr>
          <w:rFonts w:ascii="Times New Roman" w:hAnsi="Times New Roman" w:cs="Times New Roman"/>
          <w:sz w:val="28"/>
          <w:szCs w:val="28"/>
        </w:rPr>
        <w:t xml:space="preserve"> получателей социальной поддержки в рамках реализации проекта «Социальный уголь» в 2022 году»  разработан план мероприятий  по реализации проекта на 2022 год.    </w:t>
      </w:r>
      <w:proofErr w:type="spellStart"/>
      <w:r w:rsidRPr="00FE6A23">
        <w:rPr>
          <w:rFonts w:ascii="Times New Roman" w:hAnsi="Times New Roman" w:cs="Times New Roman"/>
          <w:sz w:val="28"/>
          <w:szCs w:val="28"/>
        </w:rPr>
        <w:t>Соццентр</w:t>
      </w:r>
      <w:proofErr w:type="spellEnd"/>
      <w:r w:rsidRPr="00FE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A23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FE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A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E6A23">
        <w:rPr>
          <w:rFonts w:ascii="Times New Roman" w:hAnsi="Times New Roman" w:cs="Times New Roman"/>
          <w:sz w:val="28"/>
          <w:szCs w:val="28"/>
        </w:rPr>
        <w:t xml:space="preserve"> проведен мониторинг </w:t>
      </w:r>
      <w:proofErr w:type="gramStart"/>
      <w:r w:rsidRPr="00FE6A23">
        <w:rPr>
          <w:rFonts w:ascii="Times New Roman" w:hAnsi="Times New Roman" w:cs="Times New Roman"/>
          <w:sz w:val="28"/>
          <w:szCs w:val="28"/>
        </w:rPr>
        <w:t>семей, имеющих 4 и более несовершеннолетних детей и   организованы</w:t>
      </w:r>
      <w:proofErr w:type="gramEnd"/>
      <w:r w:rsidRPr="00FE6A23">
        <w:rPr>
          <w:rFonts w:ascii="Times New Roman" w:hAnsi="Times New Roman" w:cs="Times New Roman"/>
          <w:sz w:val="28"/>
          <w:szCs w:val="28"/>
        </w:rPr>
        <w:t xml:space="preserve"> разъяснительные работы среди населения о реализации мер социальной поддержки многодетным семьям,</w:t>
      </w:r>
      <w:r w:rsidRPr="00FE6A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имеющим 4 и более детей, проживающих в сельских населенных пунктах, организован прием документов семей.  </w:t>
      </w:r>
    </w:p>
    <w:p w:rsidR="00FE6A23" w:rsidRDefault="00FE6A23" w:rsidP="00FE6A2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A2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2022 году участниками проекта являются 103 многодетных семей, имеющих 4 и более детей, имеющие среднедушевой доход семьи ниже установленного прожиточного минимума в Республике Тыва в момент подачи заявления. </w:t>
      </w:r>
    </w:p>
    <w:p w:rsidR="00FE6A23" w:rsidRDefault="00FE6A23" w:rsidP="00FE6A2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Список 103 многодетных семей согласован с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FE6A23">
        <w:rPr>
          <w:rFonts w:ascii="Times New Roman" w:hAnsi="Times New Roman" w:cs="Times New Roman"/>
          <w:color w:val="000000"/>
          <w:sz w:val="28"/>
          <w:szCs w:val="28"/>
        </w:rPr>
        <w:t>редседателем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Чаа-Хольского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Чулдум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 Б.Б. и утвержден директором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Соццентр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Чаа-Хольского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Дамбадугаровой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</w:p>
    <w:p w:rsidR="00FE6A23" w:rsidRDefault="00FE6A23" w:rsidP="00FE6A2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Семьями предоставлены пакеты документов в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Соццентр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Чаа-Хольского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 xml:space="preserve"> для получения социальной помощи в разрезе </w:t>
      </w:r>
      <w:proofErr w:type="spellStart"/>
      <w:r w:rsidRPr="00FE6A23">
        <w:rPr>
          <w:rFonts w:ascii="Times New Roman" w:hAnsi="Times New Roman" w:cs="Times New Roman"/>
          <w:color w:val="000000"/>
          <w:sz w:val="28"/>
          <w:szCs w:val="28"/>
        </w:rPr>
        <w:t>сумонов</w:t>
      </w:r>
      <w:proofErr w:type="spellEnd"/>
      <w:r w:rsidRPr="00FE6A2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6A23" w:rsidRPr="00FE6A23" w:rsidRDefault="00FE6A23" w:rsidP="00FE6A23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910"/>
        <w:gridCol w:w="1499"/>
        <w:gridCol w:w="1264"/>
        <w:gridCol w:w="1276"/>
        <w:gridCol w:w="1276"/>
        <w:gridCol w:w="1134"/>
        <w:gridCol w:w="1275"/>
      </w:tblGrid>
      <w:tr w:rsidR="00FE6A23" w:rsidRPr="007365CC" w:rsidTr="0032599F">
        <w:trPr>
          <w:cantSplit/>
          <w:trHeight w:val="226"/>
        </w:trPr>
        <w:tc>
          <w:tcPr>
            <w:tcW w:w="1910" w:type="dxa"/>
            <w:vMerge w:val="restart"/>
            <w:vAlign w:val="center"/>
          </w:tcPr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Сумоны </w:t>
            </w:r>
          </w:p>
        </w:tc>
        <w:tc>
          <w:tcPr>
            <w:tcW w:w="1499" w:type="dxa"/>
            <w:vMerge w:val="restart"/>
            <w:shd w:val="clear" w:color="auto" w:fill="F2DBDB" w:themeFill="accent2" w:themeFillTint="33"/>
            <w:vAlign w:val="center"/>
          </w:tcPr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всего семей </w:t>
            </w:r>
          </w:p>
        </w:tc>
        <w:tc>
          <w:tcPr>
            <w:tcW w:w="6225" w:type="dxa"/>
            <w:gridSpan w:val="5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E6A23" w:rsidRPr="007365CC" w:rsidTr="0032599F">
        <w:trPr>
          <w:cantSplit/>
          <w:trHeight w:val="623"/>
        </w:trPr>
        <w:tc>
          <w:tcPr>
            <w:tcW w:w="1910" w:type="dxa"/>
            <w:vMerge/>
          </w:tcPr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99" w:type="dxa"/>
            <w:vMerge/>
            <w:shd w:val="clear" w:color="auto" w:fill="F2DBDB" w:themeFill="accent2" w:themeFillTint="33"/>
            <w:textDirection w:val="btLr"/>
          </w:tcPr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64" w:type="dxa"/>
          </w:tcPr>
          <w:p w:rsidR="00FE6A23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семьи с </w:t>
            </w:r>
          </w:p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 детьми</w:t>
            </w:r>
          </w:p>
        </w:tc>
        <w:tc>
          <w:tcPr>
            <w:tcW w:w="1276" w:type="dxa"/>
          </w:tcPr>
          <w:p w:rsidR="00FE6A23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семьи с</w:t>
            </w:r>
          </w:p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5 детьми</w:t>
            </w:r>
          </w:p>
        </w:tc>
        <w:tc>
          <w:tcPr>
            <w:tcW w:w="1276" w:type="dxa"/>
          </w:tcPr>
          <w:p w:rsidR="00FE6A23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семьи с </w:t>
            </w:r>
          </w:p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 детьми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семьи с 7 детьми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6A23" w:rsidRPr="00A00819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008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семьи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</w:t>
            </w:r>
          </w:p>
          <w:p w:rsidR="00FE6A23" w:rsidRPr="00A00819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008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 детьми</w:t>
            </w:r>
          </w:p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E6A23" w:rsidRPr="007365CC" w:rsidTr="0032599F">
        <w:tc>
          <w:tcPr>
            <w:tcW w:w="1910" w:type="dxa"/>
          </w:tcPr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Чаа-Холь</w:t>
            </w:r>
          </w:p>
        </w:tc>
        <w:tc>
          <w:tcPr>
            <w:tcW w:w="1499" w:type="dxa"/>
            <w:shd w:val="clear" w:color="auto" w:fill="F2DBDB" w:themeFill="accent2" w:themeFillTint="33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shd w:val="clear" w:color="auto" w:fill="auto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</w:tr>
      <w:tr w:rsidR="00FE6A23" w:rsidRPr="007365CC" w:rsidTr="0032599F">
        <w:tc>
          <w:tcPr>
            <w:tcW w:w="1910" w:type="dxa"/>
          </w:tcPr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Ак-Дуруг</w:t>
            </w:r>
          </w:p>
        </w:tc>
        <w:tc>
          <w:tcPr>
            <w:tcW w:w="1499" w:type="dxa"/>
            <w:shd w:val="clear" w:color="auto" w:fill="F2DBDB" w:themeFill="accent2" w:themeFillTint="33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4" w:type="dxa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1276" w:type="dxa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276" w:type="dxa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</w:tr>
      <w:tr w:rsidR="00FE6A23" w:rsidRPr="007365CC" w:rsidTr="0032599F">
        <w:tc>
          <w:tcPr>
            <w:tcW w:w="1910" w:type="dxa"/>
          </w:tcPr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Булун-Терек</w:t>
            </w:r>
          </w:p>
        </w:tc>
        <w:tc>
          <w:tcPr>
            <w:tcW w:w="1499" w:type="dxa"/>
            <w:shd w:val="clear" w:color="auto" w:fill="F2DBDB" w:themeFill="accent2" w:themeFillTint="33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4" w:type="dxa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1276" w:type="dxa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1276" w:type="dxa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</w:tr>
      <w:tr w:rsidR="00FE6A23" w:rsidRPr="007365CC" w:rsidTr="0032599F">
        <w:tc>
          <w:tcPr>
            <w:tcW w:w="1910" w:type="dxa"/>
          </w:tcPr>
          <w:p w:rsidR="00FE6A23" w:rsidRPr="007365CC" w:rsidRDefault="00FE6A23" w:rsidP="00FE6A23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65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Шанчы</w:t>
            </w:r>
          </w:p>
        </w:tc>
        <w:tc>
          <w:tcPr>
            <w:tcW w:w="1499" w:type="dxa"/>
            <w:shd w:val="clear" w:color="auto" w:fill="F2DBDB" w:themeFill="accent2" w:themeFillTint="33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276" w:type="dxa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276" w:type="dxa"/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E6A23" w:rsidRPr="007365CC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</w:tr>
      <w:tr w:rsidR="00FE6A23" w:rsidRPr="007365CC" w:rsidTr="0032599F">
        <w:tc>
          <w:tcPr>
            <w:tcW w:w="1910" w:type="dxa"/>
            <w:shd w:val="clear" w:color="auto" w:fill="F2DBDB" w:themeFill="accent2" w:themeFillTint="33"/>
          </w:tcPr>
          <w:p w:rsidR="00FE6A23" w:rsidRPr="00A00819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0081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по кожууну</w:t>
            </w:r>
          </w:p>
        </w:tc>
        <w:tc>
          <w:tcPr>
            <w:tcW w:w="1499" w:type="dxa"/>
            <w:shd w:val="clear" w:color="auto" w:fill="F2DBDB" w:themeFill="accent2" w:themeFillTint="33"/>
          </w:tcPr>
          <w:p w:rsidR="00FE6A23" w:rsidRPr="00A00819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64" w:type="dxa"/>
            <w:shd w:val="clear" w:color="auto" w:fill="F2DBDB" w:themeFill="accent2" w:themeFillTint="33"/>
          </w:tcPr>
          <w:p w:rsidR="00FE6A23" w:rsidRPr="00A00819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64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E6A23" w:rsidRPr="00A00819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27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E6A23" w:rsidRPr="00A00819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FE6A23" w:rsidRPr="00A00819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0081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FE6A23" w:rsidRPr="00A00819" w:rsidRDefault="00FE6A23" w:rsidP="00FE6A23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A00819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</w:t>
            </w:r>
          </w:p>
        </w:tc>
      </w:tr>
    </w:tbl>
    <w:p w:rsidR="00FE6A23" w:rsidRDefault="00FE6A23" w:rsidP="00FE6A2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A23" w:rsidRPr="00FE6A23" w:rsidRDefault="00FE6A23" w:rsidP="00FE6A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A23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в соответствии с Постановлением Правительства Республики Тыва №2 от 09.01.2022 года по плану мероприятий (дорожной карте) по предоставлению адресной социальной помощи в рамках реализации проекта «Социальный уголь» обеспечением доставки и выгрузку твердого топлива до жилья получателя социальной помощи исполнителями являются Министерства топлива и энергетики Республики Тыва и администрация </w:t>
      </w:r>
      <w:proofErr w:type="spellStart"/>
      <w:r w:rsidRPr="00FE6A23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FE6A2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6A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E6A23">
        <w:rPr>
          <w:rFonts w:ascii="Times New Roman" w:hAnsi="Times New Roman" w:cs="Times New Roman"/>
          <w:sz w:val="28"/>
          <w:szCs w:val="28"/>
        </w:rPr>
        <w:t xml:space="preserve"> по согласованию.</w:t>
      </w:r>
      <w:proofErr w:type="gramEnd"/>
    </w:p>
    <w:p w:rsidR="00FE6A23" w:rsidRDefault="00FE6A23" w:rsidP="00FE6A2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23">
        <w:rPr>
          <w:rFonts w:ascii="Times New Roman" w:eastAsia="Times New Roman" w:hAnsi="Times New Roman" w:cs="Times New Roman"/>
          <w:sz w:val="28"/>
          <w:szCs w:val="28"/>
        </w:rPr>
        <w:t xml:space="preserve">При сопровождении работников </w:t>
      </w:r>
      <w:proofErr w:type="spellStart"/>
      <w:r w:rsidRPr="00FE6A23">
        <w:rPr>
          <w:rFonts w:ascii="Times New Roman" w:eastAsia="Times New Roman" w:hAnsi="Times New Roman" w:cs="Times New Roman"/>
          <w:sz w:val="28"/>
          <w:szCs w:val="28"/>
        </w:rPr>
        <w:t>Соццентр</w:t>
      </w:r>
      <w:proofErr w:type="spellEnd"/>
      <w:r w:rsidRPr="00FE6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23">
        <w:rPr>
          <w:rFonts w:ascii="Times New Roman" w:eastAsia="Times New Roman" w:hAnsi="Times New Roman" w:cs="Times New Roman"/>
          <w:sz w:val="28"/>
          <w:szCs w:val="28"/>
        </w:rPr>
        <w:t>Чаа-Хольского</w:t>
      </w:r>
      <w:proofErr w:type="spellEnd"/>
      <w:r w:rsidRPr="00FE6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23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FE6A23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администрации СПС Ак-</w:t>
      </w:r>
      <w:proofErr w:type="spellStart"/>
      <w:r w:rsidRPr="00FE6A23">
        <w:rPr>
          <w:rFonts w:ascii="Times New Roman" w:eastAsia="Times New Roman" w:hAnsi="Times New Roman" w:cs="Times New Roman"/>
          <w:sz w:val="28"/>
          <w:szCs w:val="28"/>
        </w:rPr>
        <w:t>Дуруг</w:t>
      </w:r>
      <w:proofErr w:type="spellEnd"/>
      <w:r w:rsidRPr="00FE6A23">
        <w:rPr>
          <w:rFonts w:ascii="Times New Roman" w:eastAsia="Times New Roman" w:hAnsi="Times New Roman" w:cs="Times New Roman"/>
          <w:sz w:val="28"/>
          <w:szCs w:val="28"/>
        </w:rPr>
        <w:t xml:space="preserve"> перевозчиком ГУП «Транспортный сервиз и проект» ИП </w:t>
      </w:r>
      <w:proofErr w:type="spellStart"/>
      <w:r w:rsidRPr="00FE6A23">
        <w:rPr>
          <w:rFonts w:ascii="Times New Roman" w:eastAsia="Times New Roman" w:hAnsi="Times New Roman" w:cs="Times New Roman"/>
          <w:sz w:val="28"/>
          <w:szCs w:val="28"/>
        </w:rPr>
        <w:t>Бюрбю</w:t>
      </w:r>
      <w:proofErr w:type="spellEnd"/>
      <w:r w:rsidRPr="00FE6A23">
        <w:rPr>
          <w:rFonts w:ascii="Times New Roman" w:eastAsia="Times New Roman" w:hAnsi="Times New Roman" w:cs="Times New Roman"/>
          <w:sz w:val="28"/>
          <w:szCs w:val="28"/>
        </w:rPr>
        <w:t xml:space="preserve"> Ч.А. всего предоставлена адресная социальная помощь в виде твердого топлива 103 семьям, в разрезе </w:t>
      </w:r>
      <w:proofErr w:type="spellStart"/>
      <w:r w:rsidRPr="00FE6A23">
        <w:rPr>
          <w:rFonts w:ascii="Times New Roman" w:eastAsia="Times New Roman" w:hAnsi="Times New Roman" w:cs="Times New Roman"/>
          <w:sz w:val="28"/>
          <w:szCs w:val="28"/>
        </w:rPr>
        <w:t>сумонов</w:t>
      </w:r>
      <w:proofErr w:type="spellEnd"/>
      <w:r w:rsidRPr="00FE6A2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6A23" w:rsidRPr="00FE6A23" w:rsidRDefault="00FE6A23" w:rsidP="00FE6A2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696"/>
        <w:gridCol w:w="1418"/>
        <w:gridCol w:w="1843"/>
        <w:gridCol w:w="2263"/>
        <w:gridCol w:w="2273"/>
      </w:tblGrid>
      <w:tr w:rsidR="00FE6A23" w:rsidRPr="00410BE3" w:rsidTr="0032599F">
        <w:tc>
          <w:tcPr>
            <w:tcW w:w="1696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10BE3">
              <w:rPr>
                <w:sz w:val="24"/>
                <w:szCs w:val="24"/>
              </w:rPr>
              <w:t>Сумоны</w:t>
            </w:r>
            <w:proofErr w:type="spellEnd"/>
          </w:p>
        </w:tc>
        <w:tc>
          <w:tcPr>
            <w:tcW w:w="1418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410BE3">
              <w:rPr>
                <w:sz w:val="24"/>
                <w:szCs w:val="24"/>
              </w:rPr>
              <w:t>По плану количество семей</w:t>
            </w:r>
          </w:p>
        </w:tc>
        <w:tc>
          <w:tcPr>
            <w:tcW w:w="1843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410BE3">
              <w:rPr>
                <w:sz w:val="24"/>
                <w:szCs w:val="24"/>
              </w:rPr>
              <w:t>Всего помощь получили на отчетный период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410BE3">
              <w:rPr>
                <w:sz w:val="24"/>
                <w:szCs w:val="24"/>
              </w:rPr>
              <w:t xml:space="preserve">По плану общий объем социальной помощи </w:t>
            </w:r>
          </w:p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410BE3">
              <w:rPr>
                <w:sz w:val="24"/>
                <w:szCs w:val="24"/>
              </w:rPr>
              <w:t xml:space="preserve">( из расчета на 1 семью-2 </w:t>
            </w:r>
            <w:proofErr w:type="spellStart"/>
            <w:r w:rsidRPr="00410BE3">
              <w:rPr>
                <w:sz w:val="24"/>
                <w:szCs w:val="24"/>
              </w:rPr>
              <w:t>тн</w:t>
            </w:r>
            <w:proofErr w:type="spellEnd"/>
            <w:r w:rsidRPr="00410BE3">
              <w:rPr>
                <w:sz w:val="24"/>
                <w:szCs w:val="24"/>
              </w:rPr>
              <w:t xml:space="preserve"> 145 кг)</w:t>
            </w:r>
          </w:p>
        </w:tc>
        <w:tc>
          <w:tcPr>
            <w:tcW w:w="2273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410BE3">
              <w:rPr>
                <w:sz w:val="24"/>
                <w:szCs w:val="24"/>
              </w:rPr>
              <w:t xml:space="preserve">Фактически оказанная помощь на отчетную дату </w:t>
            </w:r>
          </w:p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410BE3">
              <w:rPr>
                <w:sz w:val="24"/>
                <w:szCs w:val="24"/>
              </w:rPr>
              <w:t xml:space="preserve">( из расчета на 1 семью-2 </w:t>
            </w:r>
            <w:proofErr w:type="spellStart"/>
            <w:r w:rsidRPr="00410BE3">
              <w:rPr>
                <w:sz w:val="24"/>
                <w:szCs w:val="24"/>
              </w:rPr>
              <w:t>тн</w:t>
            </w:r>
            <w:proofErr w:type="spellEnd"/>
            <w:r w:rsidRPr="00410BE3">
              <w:rPr>
                <w:sz w:val="24"/>
                <w:szCs w:val="24"/>
              </w:rPr>
              <w:t xml:space="preserve"> 145 кг)</w:t>
            </w:r>
          </w:p>
        </w:tc>
      </w:tr>
      <w:tr w:rsidR="00FE6A23" w:rsidRPr="00410BE3" w:rsidTr="0032599F">
        <w:tc>
          <w:tcPr>
            <w:tcW w:w="1696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>Чаа-Холь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410BE3">
              <w:rPr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58 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 xml:space="preserve">124 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тн</w:t>
            </w:r>
            <w:proofErr w:type="spellEnd"/>
            <w:r w:rsidRPr="00410BE3">
              <w:rPr>
                <w:rFonts w:eastAsia="Times New Roman"/>
                <w:sz w:val="24"/>
                <w:szCs w:val="24"/>
              </w:rPr>
              <w:t xml:space="preserve"> 410 кг</w:t>
            </w:r>
          </w:p>
        </w:tc>
        <w:tc>
          <w:tcPr>
            <w:tcW w:w="2273" w:type="dxa"/>
            <w:shd w:val="clear" w:color="auto" w:fill="auto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 xml:space="preserve">124 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тн</w:t>
            </w:r>
            <w:proofErr w:type="spellEnd"/>
            <w:r w:rsidRPr="00410BE3">
              <w:rPr>
                <w:rFonts w:eastAsia="Times New Roman"/>
                <w:sz w:val="24"/>
                <w:szCs w:val="24"/>
              </w:rPr>
              <w:t xml:space="preserve"> 410 кг</w:t>
            </w:r>
          </w:p>
        </w:tc>
      </w:tr>
      <w:tr w:rsidR="00FE6A23" w:rsidRPr="00410BE3" w:rsidTr="0032599F">
        <w:tc>
          <w:tcPr>
            <w:tcW w:w="1696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>Ак-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Дуруг</w:t>
            </w:r>
            <w:proofErr w:type="spellEnd"/>
          </w:p>
        </w:tc>
        <w:tc>
          <w:tcPr>
            <w:tcW w:w="1418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410BE3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 xml:space="preserve">51 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тн</w:t>
            </w:r>
            <w:proofErr w:type="spellEnd"/>
            <w:r w:rsidRPr="00410BE3">
              <w:rPr>
                <w:rFonts w:eastAsia="Times New Roman"/>
                <w:sz w:val="24"/>
                <w:szCs w:val="24"/>
              </w:rPr>
              <w:t xml:space="preserve"> 480 кг</w:t>
            </w:r>
          </w:p>
        </w:tc>
        <w:tc>
          <w:tcPr>
            <w:tcW w:w="2273" w:type="dxa"/>
            <w:shd w:val="clear" w:color="auto" w:fill="auto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 xml:space="preserve">51 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тн</w:t>
            </w:r>
            <w:proofErr w:type="spellEnd"/>
            <w:r w:rsidRPr="00410BE3">
              <w:rPr>
                <w:rFonts w:eastAsia="Times New Roman"/>
                <w:sz w:val="24"/>
                <w:szCs w:val="24"/>
              </w:rPr>
              <w:t xml:space="preserve"> 480 кг</w:t>
            </w:r>
          </w:p>
        </w:tc>
      </w:tr>
      <w:tr w:rsidR="00FE6A23" w:rsidRPr="00410BE3" w:rsidTr="0032599F">
        <w:tc>
          <w:tcPr>
            <w:tcW w:w="1696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Булун</w:t>
            </w:r>
            <w:proofErr w:type="spellEnd"/>
            <w:r w:rsidRPr="00410BE3">
              <w:rPr>
                <w:rFonts w:eastAsia="Times New Roman"/>
                <w:sz w:val="24"/>
                <w:szCs w:val="24"/>
              </w:rPr>
              <w:t>-Терек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410BE3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 xml:space="preserve">32 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тн</w:t>
            </w:r>
            <w:proofErr w:type="spellEnd"/>
            <w:r w:rsidRPr="00410BE3">
              <w:rPr>
                <w:rFonts w:eastAsia="Times New Roman"/>
                <w:sz w:val="24"/>
                <w:szCs w:val="24"/>
              </w:rPr>
              <w:t xml:space="preserve"> 175 кг</w:t>
            </w:r>
          </w:p>
        </w:tc>
        <w:tc>
          <w:tcPr>
            <w:tcW w:w="2273" w:type="dxa"/>
            <w:shd w:val="clear" w:color="auto" w:fill="auto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 xml:space="preserve">32 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тн</w:t>
            </w:r>
            <w:proofErr w:type="spellEnd"/>
            <w:r w:rsidRPr="00410BE3">
              <w:rPr>
                <w:rFonts w:eastAsia="Times New Roman"/>
                <w:sz w:val="24"/>
                <w:szCs w:val="24"/>
              </w:rPr>
              <w:t xml:space="preserve"> 175 кг</w:t>
            </w:r>
          </w:p>
        </w:tc>
      </w:tr>
      <w:tr w:rsidR="00FE6A23" w:rsidRPr="00410BE3" w:rsidTr="0032599F">
        <w:tc>
          <w:tcPr>
            <w:tcW w:w="1696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Шанчы</w:t>
            </w:r>
            <w:proofErr w:type="spellEnd"/>
          </w:p>
        </w:tc>
        <w:tc>
          <w:tcPr>
            <w:tcW w:w="1418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410BE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 xml:space="preserve">12 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тн</w:t>
            </w:r>
            <w:proofErr w:type="spellEnd"/>
            <w:r w:rsidRPr="00410BE3">
              <w:rPr>
                <w:rFonts w:eastAsia="Times New Roman"/>
                <w:sz w:val="24"/>
                <w:szCs w:val="24"/>
              </w:rPr>
              <w:t xml:space="preserve"> 870 кг</w:t>
            </w:r>
          </w:p>
        </w:tc>
        <w:tc>
          <w:tcPr>
            <w:tcW w:w="2273" w:type="dxa"/>
            <w:shd w:val="clear" w:color="auto" w:fill="auto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 xml:space="preserve">12 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тн</w:t>
            </w:r>
            <w:proofErr w:type="spellEnd"/>
            <w:r w:rsidRPr="00410BE3">
              <w:rPr>
                <w:rFonts w:eastAsia="Times New Roman"/>
                <w:sz w:val="24"/>
                <w:szCs w:val="24"/>
              </w:rPr>
              <w:t xml:space="preserve"> 870 кг</w:t>
            </w:r>
          </w:p>
        </w:tc>
      </w:tr>
      <w:tr w:rsidR="00FE6A23" w:rsidRPr="00410BE3" w:rsidTr="0032599F">
        <w:tc>
          <w:tcPr>
            <w:tcW w:w="1696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 xml:space="preserve">по 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кожууну</w:t>
            </w:r>
            <w:proofErr w:type="spellEnd"/>
          </w:p>
        </w:tc>
        <w:tc>
          <w:tcPr>
            <w:tcW w:w="1418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sz w:val="24"/>
                <w:szCs w:val="24"/>
              </w:rPr>
            </w:pPr>
            <w:r w:rsidRPr="00410BE3">
              <w:rPr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</w:t>
            </w:r>
          </w:p>
        </w:tc>
        <w:tc>
          <w:tcPr>
            <w:tcW w:w="2263" w:type="dxa"/>
            <w:shd w:val="clear" w:color="auto" w:fill="F2DBDB" w:themeFill="accent2" w:themeFillTint="33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 xml:space="preserve">220 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тн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10BE3">
              <w:rPr>
                <w:rFonts w:eastAsia="Times New Roman"/>
                <w:sz w:val="24"/>
                <w:szCs w:val="24"/>
              </w:rPr>
              <w:t>935 кг</w:t>
            </w:r>
          </w:p>
        </w:tc>
        <w:tc>
          <w:tcPr>
            <w:tcW w:w="2273" w:type="dxa"/>
            <w:shd w:val="clear" w:color="auto" w:fill="auto"/>
          </w:tcPr>
          <w:p w:rsidR="00FE6A23" w:rsidRPr="00410BE3" w:rsidRDefault="00FE6A23" w:rsidP="0032599F">
            <w:pPr>
              <w:pStyle w:val="a5"/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10BE3">
              <w:rPr>
                <w:rFonts w:eastAsia="Times New Roman"/>
                <w:sz w:val="24"/>
                <w:szCs w:val="24"/>
              </w:rPr>
              <w:t xml:space="preserve">220 </w:t>
            </w:r>
            <w:proofErr w:type="spellStart"/>
            <w:r w:rsidRPr="00410BE3">
              <w:rPr>
                <w:rFonts w:eastAsia="Times New Roman"/>
                <w:sz w:val="24"/>
                <w:szCs w:val="24"/>
              </w:rPr>
              <w:t>тн</w:t>
            </w:r>
            <w:proofErr w:type="spellEnd"/>
            <w:r w:rsidRPr="00410BE3">
              <w:rPr>
                <w:rFonts w:eastAsia="Times New Roman"/>
                <w:sz w:val="24"/>
                <w:szCs w:val="24"/>
              </w:rPr>
              <w:t xml:space="preserve"> 935 кг</w:t>
            </w:r>
          </w:p>
        </w:tc>
      </w:tr>
    </w:tbl>
    <w:p w:rsidR="00FE6A23" w:rsidRDefault="00FE6A23" w:rsidP="00FE6A2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6A23" w:rsidRPr="00FE6A23" w:rsidRDefault="00FE6A23" w:rsidP="00FE6A2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A23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E6A23">
        <w:rPr>
          <w:rFonts w:ascii="Times New Roman" w:eastAsia="Times New Roman" w:hAnsi="Times New Roman" w:cs="Times New Roman"/>
          <w:sz w:val="28"/>
          <w:szCs w:val="28"/>
        </w:rPr>
        <w:t xml:space="preserve">.11.2022 года реализация губернаторского проекта «Социальный уголь» на территории </w:t>
      </w:r>
      <w:proofErr w:type="spellStart"/>
      <w:r w:rsidRPr="00FE6A23">
        <w:rPr>
          <w:rFonts w:ascii="Times New Roman" w:eastAsia="Times New Roman" w:hAnsi="Times New Roman" w:cs="Times New Roman"/>
          <w:sz w:val="28"/>
          <w:szCs w:val="28"/>
        </w:rPr>
        <w:t>Чаа-Хольского</w:t>
      </w:r>
      <w:proofErr w:type="spellEnd"/>
      <w:r w:rsidRPr="00FE6A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E6A23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FE6A23">
        <w:rPr>
          <w:rFonts w:ascii="Times New Roman" w:eastAsia="Times New Roman" w:hAnsi="Times New Roman" w:cs="Times New Roman"/>
          <w:sz w:val="28"/>
          <w:szCs w:val="28"/>
        </w:rPr>
        <w:t xml:space="preserve"> на 2022 год завершена.</w:t>
      </w:r>
    </w:p>
    <w:p w:rsidR="00FE6A23" w:rsidRDefault="00FE6A23" w:rsidP="003045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AF2" w:rsidRDefault="00781AF2" w:rsidP="00781A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AF2" w:rsidRPr="00B971EB" w:rsidRDefault="00781AF2" w:rsidP="00781A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EB">
        <w:rPr>
          <w:rFonts w:ascii="Times New Roman" w:hAnsi="Times New Roman" w:cs="Times New Roman"/>
          <w:b/>
          <w:sz w:val="28"/>
          <w:szCs w:val="28"/>
        </w:rPr>
        <w:t>ГП «Маршрут здоровья»</w:t>
      </w:r>
    </w:p>
    <w:p w:rsidR="00B971EB" w:rsidRDefault="00B971EB" w:rsidP="00B9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1EB" w:rsidRPr="00B971EB" w:rsidRDefault="00B971EB" w:rsidP="00B9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EB">
        <w:rPr>
          <w:rFonts w:ascii="Times New Roman" w:hAnsi="Times New Roman" w:cs="Times New Roman"/>
          <w:sz w:val="28"/>
          <w:szCs w:val="28"/>
        </w:rPr>
        <w:t xml:space="preserve">15.11.2022 </w:t>
      </w:r>
      <w:r>
        <w:rPr>
          <w:rFonts w:ascii="Times New Roman" w:hAnsi="Times New Roman" w:cs="Times New Roman"/>
          <w:sz w:val="28"/>
          <w:szCs w:val="28"/>
        </w:rPr>
        <w:t>по проекту «Маршрут</w:t>
      </w:r>
      <w:r w:rsidRPr="00B971EB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7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осуществили прием следующие</w:t>
      </w:r>
      <w:r w:rsidRPr="00B971EB">
        <w:rPr>
          <w:rFonts w:ascii="Times New Roman" w:hAnsi="Times New Roman" w:cs="Times New Roman"/>
          <w:sz w:val="28"/>
          <w:szCs w:val="28"/>
        </w:rPr>
        <w:t xml:space="preserve"> врачи: детский невролог, стоматолог, детский хирург, уролог-</w:t>
      </w:r>
      <w:proofErr w:type="spellStart"/>
      <w:r w:rsidRPr="00B971EB">
        <w:rPr>
          <w:rFonts w:ascii="Times New Roman" w:hAnsi="Times New Roman" w:cs="Times New Roman"/>
          <w:sz w:val="28"/>
          <w:szCs w:val="28"/>
        </w:rPr>
        <w:t>андролог</w:t>
      </w:r>
      <w:proofErr w:type="spellEnd"/>
      <w:r w:rsidRPr="00B971EB">
        <w:rPr>
          <w:rFonts w:ascii="Times New Roman" w:hAnsi="Times New Roman" w:cs="Times New Roman"/>
          <w:sz w:val="28"/>
          <w:szCs w:val="28"/>
        </w:rPr>
        <w:t xml:space="preserve">, офтальмолог, </w:t>
      </w:r>
      <w:proofErr w:type="spellStart"/>
      <w:r w:rsidRPr="00B971EB">
        <w:rPr>
          <w:rFonts w:ascii="Times New Roman" w:hAnsi="Times New Roman" w:cs="Times New Roman"/>
          <w:sz w:val="28"/>
          <w:szCs w:val="28"/>
        </w:rPr>
        <w:t>отолоринголог</w:t>
      </w:r>
      <w:proofErr w:type="spellEnd"/>
      <w:r w:rsidRPr="00B971EB">
        <w:rPr>
          <w:rFonts w:ascii="Times New Roman" w:hAnsi="Times New Roman" w:cs="Times New Roman"/>
          <w:sz w:val="28"/>
          <w:szCs w:val="28"/>
        </w:rPr>
        <w:t>, детский акушер-гинеколог, детский кардиолог.</w:t>
      </w:r>
    </w:p>
    <w:p w:rsidR="00B971EB" w:rsidRPr="00B971EB" w:rsidRDefault="00B971EB" w:rsidP="00B9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Диспансеризацию</w:t>
      </w:r>
      <w:r w:rsidRPr="00B971EB">
        <w:rPr>
          <w:rFonts w:ascii="Times New Roman" w:hAnsi="Times New Roman" w:cs="Times New Roman"/>
          <w:sz w:val="28"/>
          <w:szCs w:val="28"/>
        </w:rPr>
        <w:t xml:space="preserve"> детей, находящихся в трудной жизненной ситуации в 2022 г. прошли всего-10 детей. Из них выявлено: кариес зубов у 8 детей, миопия у одного ребенка.</w:t>
      </w:r>
    </w:p>
    <w:p w:rsidR="00B971EB" w:rsidRPr="00B971EB" w:rsidRDefault="00B971EB" w:rsidP="00B9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Диспансеризацию</w:t>
      </w:r>
      <w:r w:rsidRPr="00B971EB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 в 2022 г. прошли всего-51 детей.  Из 69: 14 детей студенты в </w:t>
      </w:r>
      <w:proofErr w:type="spellStart"/>
      <w:r w:rsidRPr="00B971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71E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971EB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Pr="00B971EB">
        <w:rPr>
          <w:rFonts w:ascii="Times New Roman" w:hAnsi="Times New Roman" w:cs="Times New Roman"/>
          <w:sz w:val="28"/>
          <w:szCs w:val="28"/>
        </w:rPr>
        <w:t xml:space="preserve"> и в г. Томск. 2 детей учатся в </w:t>
      </w:r>
      <w:proofErr w:type="spellStart"/>
      <w:r w:rsidRPr="00B971EB">
        <w:rPr>
          <w:rFonts w:ascii="Times New Roman" w:hAnsi="Times New Roman" w:cs="Times New Roman"/>
          <w:sz w:val="28"/>
          <w:szCs w:val="28"/>
        </w:rPr>
        <w:t>г.Ак-Довурак</w:t>
      </w:r>
      <w:proofErr w:type="spellEnd"/>
      <w:r w:rsidRPr="00B971EB">
        <w:rPr>
          <w:rFonts w:ascii="Times New Roman" w:hAnsi="Times New Roman" w:cs="Times New Roman"/>
          <w:sz w:val="28"/>
          <w:szCs w:val="28"/>
        </w:rPr>
        <w:t xml:space="preserve">, 1 ребенок учится в </w:t>
      </w:r>
      <w:proofErr w:type="spellStart"/>
      <w:r w:rsidRPr="00B971EB">
        <w:rPr>
          <w:rFonts w:ascii="Times New Roman" w:hAnsi="Times New Roman" w:cs="Times New Roman"/>
          <w:sz w:val="28"/>
          <w:szCs w:val="28"/>
        </w:rPr>
        <w:lastRenderedPageBreak/>
        <w:t>Хондергейской</w:t>
      </w:r>
      <w:proofErr w:type="spellEnd"/>
      <w:r w:rsidRPr="00B971EB">
        <w:rPr>
          <w:rFonts w:ascii="Times New Roman" w:hAnsi="Times New Roman" w:cs="Times New Roman"/>
          <w:sz w:val="28"/>
          <w:szCs w:val="28"/>
        </w:rPr>
        <w:t xml:space="preserve"> специализированной школе, 1 ребенок учится в Кызыл-</w:t>
      </w:r>
      <w:proofErr w:type="spellStart"/>
      <w:r w:rsidRPr="00B971EB">
        <w:rPr>
          <w:rFonts w:ascii="Times New Roman" w:hAnsi="Times New Roman" w:cs="Times New Roman"/>
          <w:sz w:val="28"/>
          <w:szCs w:val="28"/>
        </w:rPr>
        <w:t>Арыгской</w:t>
      </w:r>
      <w:proofErr w:type="spellEnd"/>
      <w:r w:rsidRPr="00B971EB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B971EB" w:rsidRPr="00B971EB" w:rsidRDefault="00B971EB" w:rsidP="00B9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EB">
        <w:rPr>
          <w:rFonts w:ascii="Times New Roman" w:hAnsi="Times New Roman" w:cs="Times New Roman"/>
          <w:sz w:val="28"/>
          <w:szCs w:val="28"/>
        </w:rPr>
        <w:t xml:space="preserve">       На данный момент </w:t>
      </w:r>
      <w:proofErr w:type="gramStart"/>
      <w:r w:rsidRPr="00B971EB">
        <w:rPr>
          <w:rFonts w:ascii="Times New Roman" w:hAnsi="Times New Roman" w:cs="Times New Roman"/>
          <w:sz w:val="28"/>
          <w:szCs w:val="28"/>
        </w:rPr>
        <w:t>занесены</w:t>
      </w:r>
      <w:proofErr w:type="gramEnd"/>
      <w:r w:rsidRPr="00B971EB">
        <w:rPr>
          <w:rFonts w:ascii="Times New Roman" w:hAnsi="Times New Roman" w:cs="Times New Roman"/>
          <w:sz w:val="28"/>
          <w:szCs w:val="28"/>
        </w:rPr>
        <w:t xml:space="preserve"> в РМИАС 33 детей. Выявлены заболевания: миопия-6, косоглазие-7, дизартрия-1, нарушение осанки-2. </w:t>
      </w:r>
    </w:p>
    <w:p w:rsidR="00B971EB" w:rsidRPr="00B971EB" w:rsidRDefault="00B971EB" w:rsidP="00B97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EB">
        <w:rPr>
          <w:rFonts w:ascii="Times New Roman" w:hAnsi="Times New Roman" w:cs="Times New Roman"/>
          <w:sz w:val="28"/>
          <w:szCs w:val="28"/>
        </w:rPr>
        <w:t xml:space="preserve">8 случаев </w:t>
      </w:r>
      <w:proofErr w:type="gramStart"/>
      <w:r w:rsidRPr="00B971EB">
        <w:rPr>
          <w:rFonts w:ascii="Times New Roman" w:hAnsi="Times New Roman" w:cs="Times New Roman"/>
          <w:sz w:val="28"/>
          <w:szCs w:val="28"/>
        </w:rPr>
        <w:t>оплачены</w:t>
      </w:r>
      <w:proofErr w:type="gramEnd"/>
      <w:r w:rsidRPr="00B971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569F" w:rsidRDefault="00CA569F" w:rsidP="00B971E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8F8" w:rsidRPr="005428F8" w:rsidRDefault="005428F8" w:rsidP="005428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8F8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реализации губернаторского проекта </w:t>
      </w:r>
    </w:p>
    <w:p w:rsidR="005428F8" w:rsidRPr="005428F8" w:rsidRDefault="005428F8" w:rsidP="005428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8F8">
        <w:rPr>
          <w:rFonts w:ascii="Times New Roman" w:eastAsia="Times New Roman" w:hAnsi="Times New Roman" w:cs="Times New Roman"/>
          <w:b/>
          <w:sz w:val="28"/>
          <w:szCs w:val="28"/>
        </w:rPr>
        <w:t xml:space="preserve">«В каждой семье - не менее одного ребенка с высшим образованием» в </w:t>
      </w:r>
      <w:proofErr w:type="spellStart"/>
      <w:r w:rsidRPr="005428F8">
        <w:rPr>
          <w:rFonts w:ascii="Times New Roman" w:eastAsia="Times New Roman" w:hAnsi="Times New Roman" w:cs="Times New Roman"/>
          <w:b/>
          <w:sz w:val="28"/>
          <w:szCs w:val="28"/>
        </w:rPr>
        <w:t>Чаа-Хольском</w:t>
      </w:r>
      <w:proofErr w:type="spellEnd"/>
      <w:r w:rsidRPr="005428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8F8">
        <w:rPr>
          <w:rFonts w:ascii="Times New Roman" w:eastAsia="Times New Roman" w:hAnsi="Times New Roman" w:cs="Times New Roman"/>
          <w:b/>
          <w:sz w:val="28"/>
          <w:szCs w:val="28"/>
        </w:rPr>
        <w:t>кожууне</w:t>
      </w:r>
      <w:proofErr w:type="spellEnd"/>
      <w:r w:rsidRPr="005428F8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2021-2022 учебный год</w:t>
      </w:r>
      <w:r w:rsidR="00B971E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428F8" w:rsidRPr="005428F8" w:rsidRDefault="005428F8" w:rsidP="00542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8F8">
        <w:rPr>
          <w:rFonts w:ascii="Times New Roman" w:hAnsi="Times New Roman" w:cs="Times New Roman"/>
          <w:sz w:val="28"/>
          <w:szCs w:val="28"/>
        </w:rPr>
        <w:t xml:space="preserve">В 2021-2022 </w:t>
      </w:r>
      <w:r w:rsidR="00CA569F">
        <w:rPr>
          <w:rFonts w:ascii="Times New Roman" w:hAnsi="Times New Roman" w:cs="Times New Roman"/>
          <w:sz w:val="28"/>
          <w:szCs w:val="28"/>
        </w:rPr>
        <w:t>учебном году выявлено</w:t>
      </w:r>
      <w:r w:rsidRPr="005428F8">
        <w:rPr>
          <w:rFonts w:ascii="Times New Roman" w:hAnsi="Times New Roman" w:cs="Times New Roman"/>
          <w:sz w:val="28"/>
          <w:szCs w:val="28"/>
        </w:rPr>
        <w:t xml:space="preserve"> всего 159 участников проекта. Из них 57 дошкольников и 102 учащихся 1-11 классов, в том числе в МБОУ СОШ им. </w:t>
      </w:r>
      <w:proofErr w:type="spellStart"/>
      <w:r w:rsidRPr="005428F8">
        <w:rPr>
          <w:rFonts w:ascii="Times New Roman" w:hAnsi="Times New Roman" w:cs="Times New Roman"/>
          <w:sz w:val="28"/>
          <w:szCs w:val="28"/>
        </w:rPr>
        <w:t>Ш.Ч.Сат</w:t>
      </w:r>
      <w:proofErr w:type="spellEnd"/>
      <w:r w:rsidRPr="005428F8">
        <w:rPr>
          <w:rFonts w:ascii="Times New Roman" w:hAnsi="Times New Roman" w:cs="Times New Roman"/>
          <w:sz w:val="28"/>
          <w:szCs w:val="28"/>
        </w:rPr>
        <w:t xml:space="preserve"> с. Чаа-Холь - 58 участников, в МБОУ СОШ </w:t>
      </w:r>
      <w:proofErr w:type="spellStart"/>
      <w:r w:rsidRPr="005428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28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428F8">
        <w:rPr>
          <w:rFonts w:ascii="Times New Roman" w:hAnsi="Times New Roman" w:cs="Times New Roman"/>
          <w:sz w:val="28"/>
          <w:szCs w:val="28"/>
        </w:rPr>
        <w:t>к-Дуруг</w:t>
      </w:r>
      <w:proofErr w:type="spellEnd"/>
      <w:r w:rsidRPr="005428F8">
        <w:rPr>
          <w:rFonts w:ascii="Times New Roman" w:hAnsi="Times New Roman" w:cs="Times New Roman"/>
          <w:sz w:val="28"/>
          <w:szCs w:val="28"/>
        </w:rPr>
        <w:t xml:space="preserve"> - 26 участников, в МБОУ СОШ </w:t>
      </w:r>
      <w:proofErr w:type="spellStart"/>
      <w:r w:rsidRPr="005428F8">
        <w:rPr>
          <w:rFonts w:ascii="Times New Roman" w:hAnsi="Times New Roman" w:cs="Times New Roman"/>
          <w:sz w:val="28"/>
          <w:szCs w:val="28"/>
        </w:rPr>
        <w:t>с.Булун</w:t>
      </w:r>
      <w:proofErr w:type="spellEnd"/>
      <w:r w:rsidRPr="005428F8">
        <w:rPr>
          <w:rFonts w:ascii="Times New Roman" w:hAnsi="Times New Roman" w:cs="Times New Roman"/>
          <w:sz w:val="28"/>
          <w:szCs w:val="28"/>
        </w:rPr>
        <w:t xml:space="preserve">-Терек - 19 участников. Участники проекта из малых сел республики - 3 (в МБОУ ООШ </w:t>
      </w:r>
      <w:proofErr w:type="spellStart"/>
      <w:r w:rsidRPr="005428F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28F8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5428F8">
        <w:rPr>
          <w:rFonts w:ascii="Times New Roman" w:hAnsi="Times New Roman" w:cs="Times New Roman"/>
          <w:sz w:val="28"/>
          <w:szCs w:val="28"/>
        </w:rPr>
        <w:t>анчы</w:t>
      </w:r>
      <w:proofErr w:type="spellEnd"/>
      <w:r w:rsidRPr="005428F8">
        <w:rPr>
          <w:rFonts w:ascii="Times New Roman" w:hAnsi="Times New Roman" w:cs="Times New Roman"/>
          <w:sz w:val="28"/>
          <w:szCs w:val="28"/>
        </w:rPr>
        <w:t>). За аналогичный период уменьшилось на 4 человека.</w:t>
      </w:r>
    </w:p>
    <w:p w:rsidR="005428F8" w:rsidRPr="005428F8" w:rsidRDefault="005428F8" w:rsidP="00542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8F8" w:rsidRPr="005428F8" w:rsidRDefault="005428F8" w:rsidP="00542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OLE_LINK1"/>
      <w:r w:rsidRPr="005428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поступления выпускников 11 классов,</w:t>
      </w:r>
      <w:r w:rsidRPr="005428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участников губернаторского проекта в ВУЗы и </w:t>
      </w:r>
      <w:proofErr w:type="spellStart"/>
      <w:r w:rsidRPr="005428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СУЗы</w:t>
      </w:r>
      <w:proofErr w:type="spellEnd"/>
      <w:r w:rsidRPr="005428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в 2022 году.</w:t>
      </w:r>
    </w:p>
    <w:p w:rsidR="005428F8" w:rsidRPr="00BB7012" w:rsidRDefault="005428F8" w:rsidP="00542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2409"/>
        <w:gridCol w:w="2552"/>
      </w:tblGrid>
      <w:tr w:rsidR="005428F8" w:rsidRPr="00BB7012" w:rsidTr="0006258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70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>выбранного</w:t>
            </w:r>
            <w:proofErr w:type="gramEnd"/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ВУЗ или СПО </w:t>
            </w:r>
          </w:p>
        </w:tc>
      </w:tr>
      <w:tr w:rsidR="005428F8" w:rsidRPr="00BB7012" w:rsidTr="0006258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Ерлан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Андриянович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им.Ш.Ч.Сат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-Холь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КузГТу</w:t>
            </w:r>
            <w:proofErr w:type="spellEnd"/>
          </w:p>
        </w:tc>
      </w:tr>
      <w:tr w:rsidR="005428F8" w:rsidRPr="00BB7012" w:rsidTr="0006258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Алтай-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Дуруг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техникум</w:t>
            </w:r>
          </w:p>
        </w:tc>
      </w:tr>
      <w:tr w:rsidR="005428F8" w:rsidRPr="00BB7012" w:rsidTr="0006258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Андейся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Чолдуговна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им.Ш.Ч.Сат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-Холь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Фармацевтический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КрасГМУ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proofErr w:type="gram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Войно-Ясенецкого</w:t>
            </w:r>
            <w:proofErr w:type="spellEnd"/>
            <w:proofErr w:type="gramEnd"/>
          </w:p>
        </w:tc>
      </w:tr>
      <w:tr w:rsidR="005428F8" w:rsidRPr="00BB7012" w:rsidTr="000625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Тергиин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Эдуардович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им.В.Х.Кара-оол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улун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-Терек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Факультет лингвистики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</w:p>
        </w:tc>
      </w:tr>
    </w:tbl>
    <w:p w:rsidR="005428F8" w:rsidRPr="00CA569F" w:rsidRDefault="005428F8" w:rsidP="00542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5428F8" w:rsidRPr="00CA569F" w:rsidRDefault="005428F8" w:rsidP="005428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56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поступления выпускников 9 классов,</w:t>
      </w:r>
      <w:r w:rsidRPr="00CA56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участников губернаторского проекта в ВУЗы и </w:t>
      </w:r>
      <w:proofErr w:type="spellStart"/>
      <w:r w:rsidRPr="00CA56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СУЗы</w:t>
      </w:r>
      <w:proofErr w:type="spellEnd"/>
      <w:r w:rsidRPr="00CA56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в 2022 году.</w:t>
      </w:r>
    </w:p>
    <w:p w:rsidR="005428F8" w:rsidRPr="00D47E3E" w:rsidRDefault="005428F8" w:rsidP="005428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E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2409"/>
        <w:gridCol w:w="2552"/>
      </w:tblGrid>
      <w:tr w:rsidR="005428F8" w:rsidRPr="00BB7012" w:rsidTr="0006258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70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>выбранного</w:t>
            </w:r>
            <w:proofErr w:type="gramEnd"/>
            <w:r w:rsidRPr="00BB7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ВУЗ или СПО </w:t>
            </w:r>
          </w:p>
        </w:tc>
      </w:tr>
      <w:tr w:rsidR="005428F8" w:rsidRPr="00BB7012" w:rsidTr="0006258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Донмут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Жаргал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им.В.Х.Кара-оол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улун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-Терек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Новосибирское командное речное училище</w:t>
            </w:r>
          </w:p>
        </w:tc>
      </w:tr>
      <w:tr w:rsidR="005428F8" w:rsidRPr="00BB7012" w:rsidTr="0006258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Сарым-оол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Менди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Айзаевич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им.В.Х.Кара-оол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улун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-Терек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Тувинский строительный техникум</w:t>
            </w:r>
          </w:p>
        </w:tc>
      </w:tr>
      <w:tr w:rsidR="005428F8" w:rsidRPr="00BB7012" w:rsidTr="000625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Чечекпаа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Саян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им.В.Х.Кара-оол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улун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-Терек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УОР г. Кызыла</w:t>
            </w:r>
          </w:p>
        </w:tc>
      </w:tr>
      <w:tr w:rsidR="005428F8" w:rsidRPr="00BB7012" w:rsidTr="0006258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Роллан Эдуардович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Дуруг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автодорожный техникум</w:t>
            </w:r>
          </w:p>
        </w:tc>
      </w:tr>
      <w:tr w:rsidR="005428F8" w:rsidRPr="00BB7012" w:rsidTr="0006258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Шанмак-оол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Хулер-оолович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им.В.Х.Кара-оол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улун</w:t>
            </w:r>
            <w:proofErr w:type="spellEnd"/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-Терек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общестроительных работ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F8" w:rsidRPr="00BB7012" w:rsidRDefault="005428F8" w:rsidP="0006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012">
              <w:rPr>
                <w:rFonts w:ascii="Times New Roman" w:hAnsi="Times New Roman" w:cs="Times New Roman"/>
                <w:sz w:val="24"/>
                <w:szCs w:val="24"/>
              </w:rPr>
              <w:t>Тувинский строительный техникум</w:t>
            </w:r>
          </w:p>
        </w:tc>
      </w:tr>
    </w:tbl>
    <w:p w:rsidR="005428F8" w:rsidRPr="00D47E3E" w:rsidRDefault="005428F8" w:rsidP="005428F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A569F" w:rsidRDefault="005428F8" w:rsidP="00CA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9F">
        <w:rPr>
          <w:rFonts w:ascii="Times New Roman" w:eastAsia="Times New Roman" w:hAnsi="Times New Roman" w:cs="Times New Roman"/>
          <w:sz w:val="28"/>
          <w:szCs w:val="28"/>
        </w:rPr>
        <w:t xml:space="preserve">В 2022 году из 26 участников проекта ОРВО поступили в ВУЗы - 3чел, поступили в </w:t>
      </w:r>
      <w:proofErr w:type="spellStart"/>
      <w:r w:rsidRPr="00CA569F">
        <w:rPr>
          <w:rFonts w:ascii="Times New Roman" w:eastAsia="Times New Roman" w:hAnsi="Times New Roman" w:cs="Times New Roman"/>
          <w:sz w:val="28"/>
          <w:szCs w:val="28"/>
        </w:rPr>
        <w:t>СУЗы</w:t>
      </w:r>
      <w:proofErr w:type="spellEnd"/>
      <w:r w:rsidRPr="00CA569F">
        <w:rPr>
          <w:rFonts w:ascii="Times New Roman" w:eastAsia="Times New Roman" w:hAnsi="Times New Roman" w:cs="Times New Roman"/>
          <w:sz w:val="28"/>
          <w:szCs w:val="28"/>
        </w:rPr>
        <w:t xml:space="preserve">- 6 чел., продолжат обучение в 10 </w:t>
      </w:r>
      <w:proofErr w:type="spellStart"/>
      <w:r w:rsidRPr="00CA569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CA569F">
        <w:rPr>
          <w:rFonts w:ascii="Times New Roman" w:eastAsia="Times New Roman" w:hAnsi="Times New Roman" w:cs="Times New Roman"/>
          <w:sz w:val="28"/>
          <w:szCs w:val="28"/>
        </w:rPr>
        <w:t>- 17.</w:t>
      </w:r>
    </w:p>
    <w:p w:rsidR="005428F8" w:rsidRDefault="005428F8" w:rsidP="00CA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9F">
        <w:rPr>
          <w:rFonts w:ascii="Times New Roman" w:eastAsia="Times New Roman" w:hAnsi="Times New Roman" w:cs="Times New Roman"/>
          <w:sz w:val="28"/>
          <w:szCs w:val="28"/>
        </w:rPr>
        <w:t xml:space="preserve">27 сентября 2022 года члены комиссии вместе с заместителем председателя администрации </w:t>
      </w:r>
      <w:proofErr w:type="spellStart"/>
      <w:r w:rsidRPr="00CA569F">
        <w:rPr>
          <w:rFonts w:ascii="Times New Roman" w:eastAsia="Times New Roman" w:hAnsi="Times New Roman" w:cs="Times New Roman"/>
          <w:sz w:val="28"/>
          <w:szCs w:val="28"/>
        </w:rPr>
        <w:t>Чаа-Хольского</w:t>
      </w:r>
      <w:proofErr w:type="spellEnd"/>
      <w:r w:rsidRPr="00CA56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569F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CA569F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 </w:t>
      </w:r>
      <w:proofErr w:type="spellStart"/>
      <w:r w:rsidRPr="00CA569F">
        <w:rPr>
          <w:rFonts w:ascii="Times New Roman" w:eastAsia="Times New Roman" w:hAnsi="Times New Roman" w:cs="Times New Roman"/>
          <w:sz w:val="28"/>
          <w:szCs w:val="28"/>
        </w:rPr>
        <w:t>Назытай</w:t>
      </w:r>
      <w:proofErr w:type="spellEnd"/>
      <w:r w:rsidRPr="00CA569F">
        <w:rPr>
          <w:rFonts w:ascii="Times New Roman" w:eastAsia="Times New Roman" w:hAnsi="Times New Roman" w:cs="Times New Roman"/>
          <w:sz w:val="28"/>
          <w:szCs w:val="28"/>
        </w:rPr>
        <w:t xml:space="preserve"> Ч.В. утвердили список участников проекта на 2022-2023 учебный год. В этом году </w:t>
      </w:r>
      <w:r w:rsidR="00CA569F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</w:t>
      </w:r>
      <w:r w:rsidRPr="00CA569F">
        <w:rPr>
          <w:rFonts w:ascii="Times New Roman" w:eastAsia="Times New Roman" w:hAnsi="Times New Roman" w:cs="Times New Roman"/>
          <w:sz w:val="28"/>
          <w:szCs w:val="28"/>
        </w:rPr>
        <w:t>участников проекта составляет 138. Из них 33 дошкольников и 105 учащих</w:t>
      </w:r>
      <w:r w:rsidR="00CA569F">
        <w:rPr>
          <w:rFonts w:ascii="Times New Roman" w:eastAsia="Times New Roman" w:hAnsi="Times New Roman" w:cs="Times New Roman"/>
          <w:sz w:val="28"/>
          <w:szCs w:val="28"/>
        </w:rPr>
        <w:t>ся 1-11 классов.</w:t>
      </w:r>
    </w:p>
    <w:p w:rsidR="0059286E" w:rsidRPr="00CA569F" w:rsidRDefault="0059286E" w:rsidP="00CA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86E" w:rsidRPr="003D0EE3" w:rsidRDefault="0059286E" w:rsidP="0059286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Губернаторский проект </w:t>
      </w:r>
      <w:r w:rsidRPr="003D0EE3">
        <w:rPr>
          <w:rFonts w:ascii="Times New Roman" w:hAnsi="Times New Roman" w:cs="Times New Roman"/>
          <w:b/>
          <w:sz w:val="28"/>
          <w:szCs w:val="28"/>
        </w:rPr>
        <w:t>«Педагог-мужчина – лидер и наставник»</w:t>
      </w:r>
    </w:p>
    <w:p w:rsidR="0059286E" w:rsidRPr="003D0EE3" w:rsidRDefault="0059286E" w:rsidP="005928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E3">
        <w:rPr>
          <w:rFonts w:ascii="Times New Roman" w:hAnsi="Times New Roman" w:cs="Times New Roman"/>
          <w:sz w:val="28"/>
          <w:szCs w:val="28"/>
        </w:rPr>
        <w:t>В образовательных организациях в 2021-2022 учебном году работает всего 18 педагогов-мужчин.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EE3">
        <w:rPr>
          <w:rFonts w:ascii="Times New Roman" w:hAnsi="Times New Roman" w:cs="Times New Roman"/>
          <w:sz w:val="28"/>
          <w:szCs w:val="28"/>
        </w:rPr>
        <w:t xml:space="preserve">Из них на руководящих должностях работают </w:t>
      </w:r>
      <w:r w:rsidRPr="003D0EE3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3D0EE3">
        <w:rPr>
          <w:rFonts w:ascii="Times New Roman" w:hAnsi="Times New Roman" w:cs="Times New Roman"/>
          <w:sz w:val="28"/>
          <w:szCs w:val="28"/>
        </w:rPr>
        <w:t xml:space="preserve">мужчины (0,2% от числа педагогов-мужчин), </w:t>
      </w:r>
      <w:r w:rsidRPr="003D0EE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3D0EE3">
        <w:rPr>
          <w:rFonts w:ascii="Times New Roman" w:hAnsi="Times New Roman" w:cs="Times New Roman"/>
          <w:sz w:val="28"/>
          <w:szCs w:val="28"/>
        </w:rPr>
        <w:t>заместителя директора по профилактике правонарушений в 4 школах.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в 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к-Дуруг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назначить заместителем директора по профилактике правонарушений  из числа педагог-мужчин.</w:t>
      </w:r>
    </w:p>
    <w:p w:rsidR="0059286E" w:rsidRPr="003D0EE3" w:rsidRDefault="0059286E" w:rsidP="005928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E3">
        <w:rPr>
          <w:rFonts w:ascii="Times New Roman" w:hAnsi="Times New Roman" w:cs="Times New Roman"/>
          <w:sz w:val="28"/>
          <w:szCs w:val="28"/>
        </w:rPr>
        <w:t xml:space="preserve">Всего мужчин-педагогов высшей категории – 3. (15 %), первой категории – 10 чел. (52%), </w:t>
      </w:r>
      <w:proofErr w:type="spellStart"/>
      <w:r w:rsidRPr="003D0EE3">
        <w:rPr>
          <w:rFonts w:ascii="Times New Roman" w:hAnsi="Times New Roman" w:cs="Times New Roman"/>
          <w:sz w:val="28"/>
          <w:szCs w:val="28"/>
        </w:rPr>
        <w:t>с.з.д</w:t>
      </w:r>
      <w:proofErr w:type="spellEnd"/>
      <w:r w:rsidRPr="003D0EE3">
        <w:rPr>
          <w:rFonts w:ascii="Times New Roman" w:hAnsi="Times New Roman" w:cs="Times New Roman"/>
          <w:sz w:val="28"/>
          <w:szCs w:val="28"/>
        </w:rPr>
        <w:t xml:space="preserve">. – 2 (10,5 %), </w:t>
      </w:r>
      <w:proofErr w:type="spellStart"/>
      <w:r w:rsidRPr="003D0EE3">
        <w:rPr>
          <w:rFonts w:ascii="Times New Roman" w:hAnsi="Times New Roman" w:cs="Times New Roman"/>
          <w:sz w:val="28"/>
          <w:szCs w:val="28"/>
        </w:rPr>
        <w:t>б.к</w:t>
      </w:r>
      <w:proofErr w:type="spellEnd"/>
      <w:r w:rsidRPr="003D0EE3">
        <w:rPr>
          <w:rFonts w:ascii="Times New Roman" w:hAnsi="Times New Roman" w:cs="Times New Roman"/>
          <w:sz w:val="28"/>
          <w:szCs w:val="28"/>
        </w:rPr>
        <w:t>. – 4 чел. (21 %).</w:t>
      </w:r>
    </w:p>
    <w:p w:rsidR="0059286E" w:rsidRPr="003D0EE3" w:rsidRDefault="0059286E" w:rsidP="005928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E3">
        <w:rPr>
          <w:rFonts w:ascii="Times New Roman" w:hAnsi="Times New Roman" w:cs="Times New Roman"/>
          <w:sz w:val="28"/>
          <w:szCs w:val="28"/>
        </w:rPr>
        <w:t>Педагогов-мужчин со стажем:</w:t>
      </w:r>
    </w:p>
    <w:p w:rsidR="0059286E" w:rsidRPr="003D0EE3" w:rsidRDefault="0059286E" w:rsidP="005928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0EE3">
        <w:rPr>
          <w:rFonts w:ascii="Times New Roman" w:hAnsi="Times New Roman" w:cs="Times New Roman"/>
          <w:sz w:val="28"/>
          <w:szCs w:val="28"/>
        </w:rPr>
        <w:t>До 1 года – 1., до 5 лет -5 чел., до 10 лет – 3 чел., до 15 лет – 1 чел., до 20 лет – 4чел., до 25 лет – 1 чел., до 30 лет – 2 чел., до 35 лет – 0 чел., до 40 лет – 1 чел., до 45 лет – 0 чел., более 46 лет – 0 чел.</w:t>
      </w:r>
      <w:proofErr w:type="gramEnd"/>
    </w:p>
    <w:p w:rsidR="0059286E" w:rsidRPr="003D0EE3" w:rsidRDefault="0059286E" w:rsidP="005928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E3">
        <w:rPr>
          <w:rFonts w:ascii="Times New Roman" w:hAnsi="Times New Roman" w:cs="Times New Roman"/>
          <w:sz w:val="28"/>
          <w:szCs w:val="28"/>
        </w:rPr>
        <w:t>По возрасту:</w:t>
      </w:r>
    </w:p>
    <w:p w:rsidR="0059286E" w:rsidRPr="003D0EE3" w:rsidRDefault="0059286E" w:rsidP="005928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0EE3">
        <w:rPr>
          <w:rFonts w:ascii="Times New Roman" w:hAnsi="Times New Roman" w:cs="Times New Roman"/>
          <w:sz w:val="28"/>
          <w:szCs w:val="28"/>
        </w:rPr>
        <w:t>Педагогов-мужчин моложе 25 лет – 2 чел., моложе 29 лет – 1 чел., моложе 34 лет – 7 чел., моложе 39 лет – 1чел., моложе 44 лет – 3 чел., моложе 49 лет – 2 чел., моложе 54 лет –0 чел, моложе 59 лет – 0 чел., моложе 64 лет – 2 чел., старше 65 лет – 0 чел.</w:t>
      </w:r>
      <w:proofErr w:type="gramEnd"/>
    </w:p>
    <w:p w:rsidR="0059286E" w:rsidRDefault="0059286E" w:rsidP="0059286E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EE3">
        <w:rPr>
          <w:rFonts w:ascii="Times New Roman" w:hAnsi="Times New Roman" w:cs="Times New Roman"/>
          <w:b/>
          <w:sz w:val="28"/>
          <w:szCs w:val="28"/>
        </w:rPr>
        <w:t>По образовательному уровню:</w:t>
      </w:r>
    </w:p>
    <w:p w:rsidR="0059286E" w:rsidRDefault="0059286E" w:rsidP="0059286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0EE3">
        <w:rPr>
          <w:rFonts w:ascii="Times New Roman" w:hAnsi="Times New Roman" w:cs="Times New Roman"/>
          <w:sz w:val="28"/>
          <w:szCs w:val="28"/>
        </w:rPr>
        <w:t xml:space="preserve"> высшим образованием – 13 чел. т.е. 68,4 % от общего числа.</w:t>
      </w:r>
    </w:p>
    <w:p w:rsidR="0059286E" w:rsidRDefault="0059286E" w:rsidP="0059286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28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86E">
        <w:rPr>
          <w:rFonts w:ascii="Times New Roman" w:hAnsi="Times New Roman" w:cs="Times New Roman"/>
          <w:sz w:val="28"/>
          <w:szCs w:val="28"/>
        </w:rPr>
        <w:t>незаконченным</w:t>
      </w:r>
      <w:proofErr w:type="gramEnd"/>
      <w:r w:rsidRPr="0059286E">
        <w:rPr>
          <w:rFonts w:ascii="Times New Roman" w:hAnsi="Times New Roman" w:cs="Times New Roman"/>
          <w:sz w:val="28"/>
          <w:szCs w:val="28"/>
        </w:rPr>
        <w:t xml:space="preserve"> высшим – 0 чел., </w:t>
      </w:r>
    </w:p>
    <w:p w:rsidR="0059286E" w:rsidRDefault="0059286E" w:rsidP="0059286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286E">
        <w:rPr>
          <w:rFonts w:ascii="Times New Roman" w:hAnsi="Times New Roman" w:cs="Times New Roman"/>
          <w:sz w:val="28"/>
          <w:szCs w:val="28"/>
        </w:rPr>
        <w:t>о средним педагогическим – 4 чел., 26,3 % от общего числа.</w:t>
      </w:r>
    </w:p>
    <w:p w:rsidR="0059286E" w:rsidRDefault="0059286E" w:rsidP="0059286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286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9286E">
        <w:rPr>
          <w:rFonts w:ascii="Times New Roman" w:hAnsi="Times New Roman" w:cs="Times New Roman"/>
          <w:sz w:val="28"/>
          <w:szCs w:val="28"/>
        </w:rPr>
        <w:t>средним-специальным</w:t>
      </w:r>
      <w:proofErr w:type="gramEnd"/>
      <w:r w:rsidRPr="0059286E">
        <w:rPr>
          <w:rFonts w:ascii="Times New Roman" w:hAnsi="Times New Roman" w:cs="Times New Roman"/>
          <w:sz w:val="28"/>
          <w:szCs w:val="28"/>
        </w:rPr>
        <w:t xml:space="preserve"> –  1 чел., 5,2 % от общего числа.</w:t>
      </w:r>
    </w:p>
    <w:p w:rsidR="0059286E" w:rsidRPr="0059286E" w:rsidRDefault="0059286E" w:rsidP="0059286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9286E">
        <w:rPr>
          <w:rFonts w:ascii="Times New Roman" w:hAnsi="Times New Roman" w:cs="Times New Roman"/>
          <w:sz w:val="28"/>
          <w:szCs w:val="28"/>
        </w:rPr>
        <w:t>о средним – 0 чел.</w:t>
      </w:r>
    </w:p>
    <w:p w:rsidR="0059286E" w:rsidRPr="003D0EE3" w:rsidRDefault="0059286E" w:rsidP="0059286E">
      <w:pPr>
        <w:pStyle w:val="a5"/>
        <w:ind w:left="361" w:firstLine="708"/>
        <w:rPr>
          <w:rFonts w:ascii="Times New Roman" w:hAnsi="Times New Roman" w:cs="Times New Roman"/>
          <w:sz w:val="28"/>
          <w:szCs w:val="28"/>
        </w:rPr>
      </w:pPr>
      <w:r w:rsidRPr="003D0EE3">
        <w:rPr>
          <w:rFonts w:ascii="Times New Roman" w:hAnsi="Times New Roman" w:cs="Times New Roman"/>
          <w:b/>
          <w:sz w:val="28"/>
          <w:szCs w:val="28"/>
        </w:rPr>
        <w:lastRenderedPageBreak/>
        <w:t>В разрезе ОО и по направлениям подготовки: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559"/>
        <w:gridCol w:w="1134"/>
        <w:gridCol w:w="1418"/>
        <w:gridCol w:w="1417"/>
        <w:gridCol w:w="567"/>
      </w:tblGrid>
      <w:tr w:rsidR="0059286E" w:rsidRPr="003D0EE3" w:rsidTr="0006258A">
        <w:tc>
          <w:tcPr>
            <w:tcW w:w="426" w:type="dxa"/>
          </w:tcPr>
          <w:p w:rsidR="0059286E" w:rsidRPr="00D00E7B" w:rsidRDefault="0059286E" w:rsidP="0006258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134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 xml:space="preserve">математические и естественные </w:t>
            </w:r>
          </w:p>
        </w:tc>
        <w:tc>
          <w:tcPr>
            <w:tcW w:w="1134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гуманитарные</w:t>
            </w:r>
          </w:p>
        </w:tc>
        <w:tc>
          <w:tcPr>
            <w:tcW w:w="1418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физкультура и спорт</w:t>
            </w:r>
          </w:p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искусство и культура</w:t>
            </w:r>
          </w:p>
        </w:tc>
        <w:tc>
          <w:tcPr>
            <w:tcW w:w="567" w:type="dxa"/>
          </w:tcPr>
          <w:p w:rsidR="0059286E" w:rsidRPr="00D00E7B" w:rsidRDefault="0059286E" w:rsidP="0006258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др.</w:t>
            </w:r>
          </w:p>
        </w:tc>
      </w:tr>
      <w:tr w:rsidR="0059286E" w:rsidRPr="003D0EE3" w:rsidTr="0006258A">
        <w:tc>
          <w:tcPr>
            <w:tcW w:w="426" w:type="dxa"/>
          </w:tcPr>
          <w:p w:rsidR="0059286E" w:rsidRPr="00D00E7B" w:rsidRDefault="0059286E" w:rsidP="0006258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D00E7B">
              <w:rPr>
                <w:rFonts w:ascii="Times New Roman" w:hAnsi="Times New Roman" w:cs="Times New Roman"/>
              </w:rPr>
              <w:t>с</w:t>
            </w:r>
            <w:proofErr w:type="gramStart"/>
            <w:r w:rsidRPr="00D00E7B">
              <w:rPr>
                <w:rFonts w:ascii="Times New Roman" w:hAnsi="Times New Roman" w:cs="Times New Roman"/>
              </w:rPr>
              <w:t>.А</w:t>
            </w:r>
            <w:proofErr w:type="gramEnd"/>
            <w:r w:rsidRPr="00D00E7B">
              <w:rPr>
                <w:rFonts w:ascii="Times New Roman" w:hAnsi="Times New Roman" w:cs="Times New Roman"/>
              </w:rPr>
              <w:t>к-Дуруг</w:t>
            </w:r>
            <w:proofErr w:type="spellEnd"/>
          </w:p>
        </w:tc>
        <w:tc>
          <w:tcPr>
            <w:tcW w:w="1134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9286E" w:rsidRPr="00D00E7B" w:rsidRDefault="0059286E" w:rsidP="0006258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1</w:t>
            </w:r>
          </w:p>
        </w:tc>
      </w:tr>
      <w:tr w:rsidR="0059286E" w:rsidRPr="003D0EE3" w:rsidTr="0006258A">
        <w:tc>
          <w:tcPr>
            <w:tcW w:w="426" w:type="dxa"/>
          </w:tcPr>
          <w:p w:rsidR="0059286E" w:rsidRPr="00D00E7B" w:rsidRDefault="0059286E" w:rsidP="0006258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D00E7B">
              <w:rPr>
                <w:rFonts w:ascii="Times New Roman" w:hAnsi="Times New Roman" w:cs="Times New Roman"/>
              </w:rPr>
              <w:t>с</w:t>
            </w:r>
            <w:proofErr w:type="gramStart"/>
            <w:r w:rsidRPr="00D00E7B">
              <w:rPr>
                <w:rFonts w:ascii="Times New Roman" w:hAnsi="Times New Roman" w:cs="Times New Roman"/>
              </w:rPr>
              <w:t>.Б</w:t>
            </w:r>
            <w:proofErr w:type="gramEnd"/>
            <w:r w:rsidRPr="00D00E7B">
              <w:rPr>
                <w:rFonts w:ascii="Times New Roman" w:hAnsi="Times New Roman" w:cs="Times New Roman"/>
              </w:rPr>
              <w:t>улун</w:t>
            </w:r>
            <w:proofErr w:type="spellEnd"/>
            <w:r w:rsidRPr="00D00E7B">
              <w:rPr>
                <w:rFonts w:ascii="Times New Roman" w:hAnsi="Times New Roman" w:cs="Times New Roman"/>
              </w:rPr>
              <w:t>-Терек</w:t>
            </w:r>
          </w:p>
        </w:tc>
        <w:tc>
          <w:tcPr>
            <w:tcW w:w="1134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9286E" w:rsidRPr="00D00E7B" w:rsidRDefault="0059286E" w:rsidP="0006258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1</w:t>
            </w:r>
          </w:p>
        </w:tc>
      </w:tr>
      <w:tr w:rsidR="0059286E" w:rsidRPr="003D0EE3" w:rsidTr="0006258A">
        <w:tc>
          <w:tcPr>
            <w:tcW w:w="426" w:type="dxa"/>
          </w:tcPr>
          <w:p w:rsidR="0059286E" w:rsidRPr="00D00E7B" w:rsidRDefault="0059286E" w:rsidP="0006258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D00E7B">
              <w:rPr>
                <w:rFonts w:ascii="Times New Roman" w:hAnsi="Times New Roman" w:cs="Times New Roman"/>
              </w:rPr>
              <w:t>им.Ш.Ч.Сат</w:t>
            </w:r>
            <w:proofErr w:type="spellEnd"/>
            <w:r w:rsidRPr="00D00E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0E7B">
              <w:rPr>
                <w:rFonts w:ascii="Times New Roman" w:hAnsi="Times New Roman" w:cs="Times New Roman"/>
              </w:rPr>
              <w:t>с</w:t>
            </w:r>
            <w:proofErr w:type="gramStart"/>
            <w:r w:rsidRPr="00D00E7B">
              <w:rPr>
                <w:rFonts w:ascii="Times New Roman" w:hAnsi="Times New Roman" w:cs="Times New Roman"/>
              </w:rPr>
              <w:t>.Ч</w:t>
            </w:r>
            <w:proofErr w:type="gramEnd"/>
            <w:r w:rsidRPr="00D00E7B">
              <w:rPr>
                <w:rFonts w:ascii="Times New Roman" w:hAnsi="Times New Roman" w:cs="Times New Roman"/>
              </w:rPr>
              <w:t>аа</w:t>
            </w:r>
            <w:proofErr w:type="spellEnd"/>
            <w:r w:rsidRPr="00D00E7B">
              <w:rPr>
                <w:rFonts w:ascii="Times New Roman" w:hAnsi="Times New Roman" w:cs="Times New Roman"/>
              </w:rPr>
              <w:t>-Холь</w:t>
            </w:r>
          </w:p>
        </w:tc>
        <w:tc>
          <w:tcPr>
            <w:tcW w:w="1134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9286E" w:rsidRPr="00D00E7B" w:rsidRDefault="0059286E" w:rsidP="0006258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2</w:t>
            </w:r>
          </w:p>
        </w:tc>
      </w:tr>
      <w:tr w:rsidR="0059286E" w:rsidRPr="003D0EE3" w:rsidTr="0006258A">
        <w:tc>
          <w:tcPr>
            <w:tcW w:w="426" w:type="dxa"/>
          </w:tcPr>
          <w:p w:rsidR="0059286E" w:rsidRPr="00D00E7B" w:rsidRDefault="0059286E" w:rsidP="0006258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 xml:space="preserve">МБОУ ООШ </w:t>
            </w:r>
            <w:proofErr w:type="spellStart"/>
            <w:r w:rsidRPr="00D00E7B">
              <w:rPr>
                <w:rFonts w:ascii="Times New Roman" w:hAnsi="Times New Roman" w:cs="Times New Roman"/>
              </w:rPr>
              <w:t>с</w:t>
            </w:r>
            <w:proofErr w:type="gramStart"/>
            <w:r w:rsidRPr="00D00E7B">
              <w:rPr>
                <w:rFonts w:ascii="Times New Roman" w:hAnsi="Times New Roman" w:cs="Times New Roman"/>
              </w:rPr>
              <w:t>.Ш</w:t>
            </w:r>
            <w:proofErr w:type="gramEnd"/>
            <w:r w:rsidRPr="00D00E7B">
              <w:rPr>
                <w:rFonts w:ascii="Times New Roman" w:hAnsi="Times New Roman" w:cs="Times New Roman"/>
              </w:rPr>
              <w:t>анчы</w:t>
            </w:r>
            <w:proofErr w:type="spellEnd"/>
          </w:p>
        </w:tc>
        <w:tc>
          <w:tcPr>
            <w:tcW w:w="1134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9286E" w:rsidRPr="00D00E7B" w:rsidRDefault="0059286E" w:rsidP="0006258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0E7B">
              <w:rPr>
                <w:rFonts w:ascii="Times New Roman" w:hAnsi="Times New Roman" w:cs="Times New Roman"/>
              </w:rPr>
              <w:t>0</w:t>
            </w:r>
          </w:p>
        </w:tc>
      </w:tr>
      <w:tr w:rsidR="0059286E" w:rsidRPr="003D0EE3" w:rsidTr="0006258A">
        <w:tc>
          <w:tcPr>
            <w:tcW w:w="426" w:type="dxa"/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00E7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00E7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286E" w:rsidRPr="00D00E7B" w:rsidRDefault="0059286E" w:rsidP="0006258A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00E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  <w:b/>
              </w:rPr>
            </w:pPr>
            <w:r w:rsidRPr="00D00E7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  <w:b/>
              </w:rPr>
            </w:pPr>
            <w:r w:rsidRPr="00D00E7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286E" w:rsidRPr="00D00E7B" w:rsidRDefault="0059286E" w:rsidP="0006258A">
            <w:pPr>
              <w:pStyle w:val="a5"/>
              <w:spacing w:line="276" w:lineRule="auto"/>
              <w:ind w:firstLine="708"/>
              <w:rPr>
                <w:rFonts w:ascii="Times New Roman" w:hAnsi="Times New Roman" w:cs="Times New Roman"/>
                <w:b/>
              </w:rPr>
            </w:pPr>
            <w:r w:rsidRPr="00D00E7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59286E" w:rsidRPr="00D00E7B" w:rsidRDefault="0059286E" w:rsidP="0006258A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E7B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59286E" w:rsidRDefault="0059286E" w:rsidP="005928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86E" w:rsidRPr="003D0EE3" w:rsidRDefault="0059286E" w:rsidP="005928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EE3">
        <w:rPr>
          <w:rFonts w:ascii="Times New Roman" w:hAnsi="Times New Roman" w:cs="Times New Roman"/>
          <w:sz w:val="28"/>
          <w:szCs w:val="28"/>
        </w:rPr>
        <w:t>На основании информационного письма Тувинского института развития образования и повышения квалификации от 17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0EE3">
        <w:rPr>
          <w:rFonts w:ascii="Times New Roman" w:hAnsi="Times New Roman" w:cs="Times New Roman"/>
          <w:sz w:val="28"/>
          <w:szCs w:val="28"/>
        </w:rPr>
        <w:t xml:space="preserve"> года № 19 о запуске регионального проекта «Педагог-мужчина-лидер и наставник», была создана команда из 4 педагогов-мужчин для решения поставленных задач по формированию управленческих кадров в образовательных организациях </w:t>
      </w:r>
      <w:proofErr w:type="spellStart"/>
      <w:r w:rsidRPr="003D0E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D0EE3">
        <w:rPr>
          <w:rFonts w:ascii="Times New Roman" w:hAnsi="Times New Roman" w:cs="Times New Roman"/>
          <w:sz w:val="28"/>
          <w:szCs w:val="28"/>
        </w:rPr>
        <w:t xml:space="preserve"> из числа педагогов-мужчин, в целях повышения роли мужчин в образовательно-воспитательном процессе и выстраивания системы работы школ по профилактике</w:t>
      </w:r>
      <w:proofErr w:type="gramEnd"/>
      <w:r w:rsidRPr="003D0EE3">
        <w:rPr>
          <w:rFonts w:ascii="Times New Roman" w:hAnsi="Times New Roman" w:cs="Times New Roman"/>
          <w:sz w:val="28"/>
          <w:szCs w:val="28"/>
        </w:rPr>
        <w:t xml:space="preserve"> правонарушений. Из 18 педагого</w:t>
      </w:r>
      <w:proofErr w:type="gramStart"/>
      <w:r w:rsidRPr="003D0EE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D0EE3">
        <w:rPr>
          <w:rFonts w:ascii="Times New Roman" w:hAnsi="Times New Roman" w:cs="Times New Roman"/>
          <w:sz w:val="28"/>
          <w:szCs w:val="28"/>
        </w:rPr>
        <w:t xml:space="preserve"> мужчин все являются наставниками 18 несовершеннолетних, которые состоят на учетах </w:t>
      </w:r>
      <w:proofErr w:type="spellStart"/>
      <w:r w:rsidRPr="003D0EE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3D0EE3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59286E" w:rsidRPr="003D0EE3" w:rsidRDefault="0059286E" w:rsidP="005928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EE3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РТ от 26.12.202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0EE3">
        <w:rPr>
          <w:rFonts w:ascii="Times New Roman" w:hAnsi="Times New Roman" w:cs="Times New Roman"/>
          <w:sz w:val="28"/>
          <w:szCs w:val="28"/>
        </w:rPr>
        <w:t xml:space="preserve"> г.№ 1226-д «О проведении регионального этапа конкурсов профессионального мастерства», на основании приказа Управления  образования администрации </w:t>
      </w:r>
      <w:proofErr w:type="spellStart"/>
      <w:r w:rsidRPr="003D0EE3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3D0EE3">
        <w:rPr>
          <w:rFonts w:ascii="Times New Roman" w:hAnsi="Times New Roman" w:cs="Times New Roman"/>
          <w:sz w:val="28"/>
          <w:szCs w:val="28"/>
        </w:rPr>
        <w:t xml:space="preserve"> района №112 от 11 февраля 2021 года «О проведении муниципального этапа республиканских конкурсов профессионального мастерства», был проведен конкурс профессионального мастерства «Лучший педагог–мужчина–лидер и наставник 2021».</w:t>
      </w:r>
      <w:proofErr w:type="gramEnd"/>
      <w:r w:rsidRPr="003D0EE3">
        <w:rPr>
          <w:rFonts w:ascii="Times New Roman" w:hAnsi="Times New Roman" w:cs="Times New Roman"/>
          <w:sz w:val="28"/>
          <w:szCs w:val="28"/>
        </w:rPr>
        <w:t xml:space="preserve"> По итогам муниципального этапа на региональный конкурс педагого</w:t>
      </w:r>
      <w:proofErr w:type="gramStart"/>
      <w:r w:rsidRPr="003D0EE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D0EE3">
        <w:rPr>
          <w:rFonts w:ascii="Times New Roman" w:hAnsi="Times New Roman" w:cs="Times New Roman"/>
          <w:sz w:val="28"/>
          <w:szCs w:val="28"/>
        </w:rPr>
        <w:t xml:space="preserve"> мужчин были направлены 1 участник: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Pr="003D0EE3">
        <w:rPr>
          <w:rFonts w:ascii="Times New Roman" w:hAnsi="Times New Roman" w:cs="Times New Roman"/>
          <w:sz w:val="28"/>
          <w:szCs w:val="28"/>
        </w:rPr>
        <w:t xml:space="preserve">., учитель </w:t>
      </w:r>
      <w:r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Pr="003D0EE3">
        <w:rPr>
          <w:rFonts w:ascii="Times New Roman" w:hAnsi="Times New Roman" w:cs="Times New Roman"/>
          <w:sz w:val="28"/>
          <w:szCs w:val="28"/>
        </w:rPr>
        <w:t xml:space="preserve">МБОУ СОШ </w:t>
      </w:r>
      <w:proofErr w:type="spellStart"/>
      <w:r w:rsidRPr="003D0EE3">
        <w:rPr>
          <w:rFonts w:ascii="Times New Roman" w:hAnsi="Times New Roman" w:cs="Times New Roman"/>
          <w:sz w:val="28"/>
          <w:szCs w:val="28"/>
        </w:rPr>
        <w:t>им.Ш.Ч.Сат</w:t>
      </w:r>
      <w:proofErr w:type="spellEnd"/>
      <w:r w:rsidRPr="003D0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E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D0EE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D0EE3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3D0EE3">
        <w:rPr>
          <w:rFonts w:ascii="Times New Roman" w:hAnsi="Times New Roman" w:cs="Times New Roman"/>
          <w:sz w:val="28"/>
          <w:szCs w:val="28"/>
        </w:rPr>
        <w:t>-Холь.</w:t>
      </w:r>
    </w:p>
    <w:p w:rsidR="0059286E" w:rsidRPr="00D00E7B" w:rsidRDefault="0059286E" w:rsidP="005928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EE3">
        <w:rPr>
          <w:rFonts w:ascii="Times New Roman" w:hAnsi="Times New Roman" w:cs="Times New Roman"/>
          <w:sz w:val="28"/>
          <w:szCs w:val="28"/>
        </w:rPr>
        <w:t>28 февраля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D0EE3">
        <w:rPr>
          <w:rFonts w:ascii="Times New Roman" w:hAnsi="Times New Roman" w:cs="Times New Roman"/>
          <w:sz w:val="28"/>
          <w:szCs w:val="28"/>
        </w:rPr>
        <w:t xml:space="preserve"> года для педагого</w:t>
      </w:r>
      <w:proofErr w:type="gramStart"/>
      <w:r w:rsidRPr="003D0EE3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D0EE3">
        <w:rPr>
          <w:rFonts w:ascii="Times New Roman" w:hAnsi="Times New Roman" w:cs="Times New Roman"/>
          <w:sz w:val="28"/>
          <w:szCs w:val="28"/>
        </w:rPr>
        <w:t xml:space="preserve"> мужчин образовательных организаций </w:t>
      </w:r>
      <w:proofErr w:type="spellStart"/>
      <w:r w:rsidRPr="003D0EE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D0EE3">
        <w:rPr>
          <w:rFonts w:ascii="Times New Roman" w:hAnsi="Times New Roman" w:cs="Times New Roman"/>
          <w:sz w:val="28"/>
          <w:szCs w:val="28"/>
        </w:rPr>
        <w:t xml:space="preserve"> методическим кабинетом 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был организован и </w:t>
      </w:r>
      <w:r w:rsidRPr="003D0EE3">
        <w:rPr>
          <w:rFonts w:ascii="Times New Roman" w:hAnsi="Times New Roman" w:cs="Times New Roman"/>
          <w:sz w:val="28"/>
          <w:szCs w:val="28"/>
        </w:rPr>
        <w:t>проведен семинар по ознакомлению с кейсом-наставничества. Приняли участие все 19 педагогов-мужчин 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AF2" w:rsidRPr="00781AF2" w:rsidRDefault="00781AF2" w:rsidP="0059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AF2" w:rsidRPr="005428F8" w:rsidRDefault="00781AF2" w:rsidP="00542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F8">
        <w:rPr>
          <w:rFonts w:ascii="Times New Roman" w:hAnsi="Times New Roman" w:cs="Times New Roman"/>
          <w:b/>
          <w:sz w:val="28"/>
          <w:szCs w:val="28"/>
        </w:rPr>
        <w:t>ГП «</w:t>
      </w:r>
      <w:proofErr w:type="spellStart"/>
      <w:r w:rsidRPr="005428F8">
        <w:rPr>
          <w:rFonts w:ascii="Times New Roman" w:hAnsi="Times New Roman" w:cs="Times New Roman"/>
          <w:b/>
          <w:sz w:val="28"/>
          <w:szCs w:val="28"/>
        </w:rPr>
        <w:t>Кыштаг</w:t>
      </w:r>
      <w:proofErr w:type="spellEnd"/>
      <w:r w:rsidR="00CA569F">
        <w:rPr>
          <w:rFonts w:ascii="Times New Roman" w:hAnsi="Times New Roman" w:cs="Times New Roman"/>
          <w:b/>
          <w:sz w:val="28"/>
          <w:szCs w:val="28"/>
        </w:rPr>
        <w:t xml:space="preserve"> для молодой семьи</w:t>
      </w:r>
      <w:r w:rsidRPr="005428F8">
        <w:rPr>
          <w:rFonts w:ascii="Times New Roman" w:hAnsi="Times New Roman" w:cs="Times New Roman"/>
          <w:b/>
          <w:sz w:val="28"/>
          <w:szCs w:val="28"/>
        </w:rPr>
        <w:t>»</w:t>
      </w:r>
    </w:p>
    <w:p w:rsidR="00781AF2" w:rsidRPr="00781AF2" w:rsidRDefault="00781AF2" w:rsidP="00781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2">
        <w:rPr>
          <w:rFonts w:ascii="Times New Roman" w:hAnsi="Times New Roman" w:cs="Times New Roman"/>
          <w:sz w:val="28"/>
          <w:szCs w:val="28"/>
        </w:rPr>
        <w:t>На 2022 год данный проект не будет реализоваться. Передача мелко-рогатого скота в муниципальную собственность был произведен в конце июня</w:t>
      </w:r>
      <w:r w:rsidR="0059286E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781AF2">
        <w:rPr>
          <w:rFonts w:ascii="Times New Roman" w:hAnsi="Times New Roman" w:cs="Times New Roman"/>
          <w:sz w:val="28"/>
          <w:szCs w:val="28"/>
        </w:rPr>
        <w:t>.</w:t>
      </w:r>
    </w:p>
    <w:p w:rsidR="009A1739" w:rsidRDefault="009A1739" w:rsidP="00542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739" w:rsidRDefault="009A1739" w:rsidP="00542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AF2" w:rsidRPr="005428F8" w:rsidRDefault="00781AF2" w:rsidP="00542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5428F8">
        <w:rPr>
          <w:rFonts w:ascii="Times New Roman" w:hAnsi="Times New Roman" w:cs="Times New Roman"/>
          <w:b/>
          <w:sz w:val="28"/>
          <w:szCs w:val="28"/>
        </w:rPr>
        <w:lastRenderedPageBreak/>
        <w:t>ГП «</w:t>
      </w:r>
      <w:proofErr w:type="spellStart"/>
      <w:r w:rsidRPr="005428F8">
        <w:rPr>
          <w:rFonts w:ascii="Times New Roman" w:hAnsi="Times New Roman" w:cs="Times New Roman"/>
          <w:b/>
          <w:sz w:val="28"/>
          <w:szCs w:val="28"/>
        </w:rPr>
        <w:t>Чаа</w:t>
      </w:r>
      <w:proofErr w:type="spellEnd"/>
      <w:r w:rsidRPr="005428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8F8">
        <w:rPr>
          <w:rFonts w:ascii="Times New Roman" w:hAnsi="Times New Roman" w:cs="Times New Roman"/>
          <w:b/>
          <w:sz w:val="28"/>
          <w:szCs w:val="28"/>
        </w:rPr>
        <w:t>сорук</w:t>
      </w:r>
      <w:proofErr w:type="spellEnd"/>
      <w:r w:rsidRPr="005428F8">
        <w:rPr>
          <w:rFonts w:ascii="Times New Roman" w:hAnsi="Times New Roman" w:cs="Times New Roman"/>
          <w:b/>
          <w:sz w:val="28"/>
          <w:szCs w:val="28"/>
        </w:rPr>
        <w:t>»</w:t>
      </w:r>
    </w:p>
    <w:p w:rsidR="005428F8" w:rsidRDefault="00781AF2" w:rsidP="00CA5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F2">
        <w:rPr>
          <w:rFonts w:ascii="Times New Roman" w:hAnsi="Times New Roman" w:cs="Times New Roman"/>
          <w:sz w:val="28"/>
          <w:szCs w:val="28"/>
        </w:rPr>
        <w:t>На 2022 год данный проект не будет реализоваться. П</w:t>
      </w:r>
      <w:r w:rsidR="0059286E">
        <w:rPr>
          <w:rFonts w:ascii="Times New Roman" w:hAnsi="Times New Roman" w:cs="Times New Roman"/>
          <w:sz w:val="28"/>
          <w:szCs w:val="28"/>
        </w:rPr>
        <w:t>роизведен</w:t>
      </w:r>
      <w:r w:rsidR="00CA569F">
        <w:rPr>
          <w:rFonts w:ascii="Times New Roman" w:hAnsi="Times New Roman" w:cs="Times New Roman"/>
          <w:sz w:val="28"/>
          <w:szCs w:val="28"/>
        </w:rPr>
        <w:t xml:space="preserve"> пересчет и п</w:t>
      </w:r>
      <w:r w:rsidRPr="00781AF2">
        <w:rPr>
          <w:rFonts w:ascii="Times New Roman" w:hAnsi="Times New Roman" w:cs="Times New Roman"/>
          <w:sz w:val="28"/>
          <w:szCs w:val="28"/>
        </w:rPr>
        <w:t>ередача мелко-рогатого скота</w:t>
      </w:r>
      <w:r w:rsidR="00CA569F">
        <w:rPr>
          <w:rFonts w:ascii="Times New Roman" w:hAnsi="Times New Roman" w:cs="Times New Roman"/>
          <w:sz w:val="28"/>
          <w:szCs w:val="28"/>
        </w:rPr>
        <w:t xml:space="preserve"> </w:t>
      </w:r>
      <w:r w:rsidR="0059286E">
        <w:rPr>
          <w:rFonts w:ascii="Times New Roman" w:hAnsi="Times New Roman" w:cs="Times New Roman"/>
          <w:sz w:val="28"/>
          <w:szCs w:val="28"/>
        </w:rPr>
        <w:t>в муниципальную собственность.</w:t>
      </w:r>
    </w:p>
    <w:p w:rsidR="0059286E" w:rsidRDefault="0059286E" w:rsidP="00592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86E" w:rsidRPr="00781AF2" w:rsidRDefault="00C4321B" w:rsidP="005928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 «</w:t>
      </w:r>
      <w:r w:rsidR="0059286E" w:rsidRPr="00781AF2">
        <w:rPr>
          <w:rFonts w:ascii="Times New Roman" w:hAnsi="Times New Roman" w:cs="Times New Roman"/>
          <w:b/>
          <w:sz w:val="28"/>
          <w:szCs w:val="28"/>
        </w:rPr>
        <w:t>Гнездо орлят»</w:t>
      </w:r>
    </w:p>
    <w:p w:rsidR="0059286E" w:rsidRPr="00781AF2" w:rsidRDefault="0059286E" w:rsidP="00592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F2">
        <w:rPr>
          <w:rFonts w:ascii="Times New Roman" w:hAnsi="Times New Roman" w:cs="Times New Roman"/>
          <w:sz w:val="28"/>
          <w:szCs w:val="28"/>
        </w:rPr>
        <w:t>В рамках реали</w:t>
      </w:r>
      <w:r>
        <w:rPr>
          <w:rFonts w:ascii="Times New Roman" w:hAnsi="Times New Roman" w:cs="Times New Roman"/>
          <w:sz w:val="28"/>
          <w:szCs w:val="28"/>
        </w:rPr>
        <w:t xml:space="preserve">зации губернаторского проекта </w:t>
      </w:r>
      <w:r w:rsidRPr="00781AF2">
        <w:rPr>
          <w:rFonts w:ascii="Times New Roman" w:hAnsi="Times New Roman" w:cs="Times New Roman"/>
          <w:sz w:val="28"/>
          <w:szCs w:val="28"/>
        </w:rPr>
        <w:t>«Гнездо орлят», (</w:t>
      </w:r>
      <w:proofErr w:type="spellStart"/>
      <w:r w:rsidRPr="00781AF2">
        <w:rPr>
          <w:rFonts w:ascii="Times New Roman" w:hAnsi="Times New Roman" w:cs="Times New Roman"/>
          <w:sz w:val="28"/>
          <w:szCs w:val="28"/>
        </w:rPr>
        <w:t>Эзирлернин</w:t>
      </w:r>
      <w:proofErr w:type="spellEnd"/>
      <w:r w:rsidRPr="00781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AF2">
        <w:rPr>
          <w:rFonts w:ascii="Times New Roman" w:hAnsi="Times New Roman" w:cs="Times New Roman"/>
          <w:sz w:val="28"/>
          <w:szCs w:val="28"/>
        </w:rPr>
        <w:t>Уяз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было подписано соглашение №1 от 08 февраля </w:t>
      </w:r>
      <w:r w:rsidRPr="00781AF2">
        <w:rPr>
          <w:rFonts w:ascii="Times New Roman" w:hAnsi="Times New Roman" w:cs="Times New Roman"/>
          <w:sz w:val="28"/>
          <w:szCs w:val="28"/>
        </w:rPr>
        <w:t>2021 года о взаимодействии между Министер</w:t>
      </w:r>
      <w:r>
        <w:rPr>
          <w:rFonts w:ascii="Times New Roman" w:hAnsi="Times New Roman" w:cs="Times New Roman"/>
          <w:sz w:val="28"/>
          <w:szCs w:val="28"/>
        </w:rPr>
        <w:t xml:space="preserve">ством спорта Республики Тыва и </w:t>
      </w:r>
      <w:r w:rsidRPr="00781AF2">
        <w:rPr>
          <w:rFonts w:ascii="Times New Roman" w:hAnsi="Times New Roman" w:cs="Times New Roman"/>
          <w:sz w:val="28"/>
          <w:szCs w:val="28"/>
        </w:rPr>
        <w:t xml:space="preserve">муниципальным районом </w:t>
      </w:r>
      <w:proofErr w:type="spellStart"/>
      <w:r w:rsidRPr="00781AF2">
        <w:rPr>
          <w:rFonts w:ascii="Times New Roman" w:hAnsi="Times New Roman" w:cs="Times New Roman"/>
          <w:sz w:val="28"/>
          <w:szCs w:val="28"/>
        </w:rPr>
        <w:t>Чаа-Хо</w:t>
      </w:r>
      <w:r>
        <w:rPr>
          <w:rFonts w:ascii="Times New Roman" w:hAnsi="Times New Roman" w:cs="Times New Roman"/>
          <w:sz w:val="28"/>
          <w:szCs w:val="28"/>
        </w:rPr>
        <w:t>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 </w:t>
      </w:r>
      <w:r w:rsidRPr="00781AF2">
        <w:rPr>
          <w:rFonts w:ascii="Times New Roman" w:hAnsi="Times New Roman" w:cs="Times New Roman"/>
          <w:sz w:val="28"/>
          <w:szCs w:val="28"/>
        </w:rPr>
        <w:t xml:space="preserve">В 2022 году </w:t>
      </w:r>
      <w:proofErr w:type="gramStart"/>
      <w:r w:rsidRPr="00781A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1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A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1A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Чаа-</w:t>
      </w:r>
      <w:r w:rsidRPr="00781AF2">
        <w:rPr>
          <w:rFonts w:ascii="Times New Roman" w:hAnsi="Times New Roman" w:cs="Times New Roman"/>
          <w:sz w:val="28"/>
          <w:szCs w:val="28"/>
        </w:rPr>
        <w:t xml:space="preserve">Холь </w:t>
      </w:r>
      <w:r>
        <w:rPr>
          <w:rFonts w:ascii="Times New Roman" w:hAnsi="Times New Roman" w:cs="Times New Roman"/>
          <w:sz w:val="28"/>
          <w:szCs w:val="28"/>
        </w:rPr>
        <w:t xml:space="preserve">построен и сдан в эксплуатацию </w:t>
      </w:r>
      <w:r w:rsidRPr="00781AF2">
        <w:rPr>
          <w:rFonts w:ascii="Times New Roman" w:hAnsi="Times New Roman" w:cs="Times New Roman"/>
          <w:sz w:val="28"/>
          <w:szCs w:val="28"/>
        </w:rPr>
        <w:t>новый спортивный зал.</w:t>
      </w:r>
    </w:p>
    <w:sectPr w:rsidR="0059286E" w:rsidRPr="0078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16CA6"/>
    <w:multiLevelType w:val="hybridMultilevel"/>
    <w:tmpl w:val="D5941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535258"/>
    <w:multiLevelType w:val="hybridMultilevel"/>
    <w:tmpl w:val="5CD6D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72"/>
    <w:rsid w:val="00304566"/>
    <w:rsid w:val="00335659"/>
    <w:rsid w:val="003C04BC"/>
    <w:rsid w:val="005428F8"/>
    <w:rsid w:val="0059286E"/>
    <w:rsid w:val="00620DA4"/>
    <w:rsid w:val="00781AF2"/>
    <w:rsid w:val="009A1739"/>
    <w:rsid w:val="00A3003F"/>
    <w:rsid w:val="00B971EB"/>
    <w:rsid w:val="00BC0F77"/>
    <w:rsid w:val="00C4321B"/>
    <w:rsid w:val="00CA569F"/>
    <w:rsid w:val="00CB0656"/>
    <w:rsid w:val="00D05C58"/>
    <w:rsid w:val="00D82872"/>
    <w:rsid w:val="00E605AB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F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4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4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9286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FE6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AF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4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4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9286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FE6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Opul OO</dc:creator>
  <cp:lastModifiedBy>Opul OO</cp:lastModifiedBy>
  <cp:revision>2</cp:revision>
  <dcterms:created xsi:type="dcterms:W3CDTF">2022-11-29T08:37:00Z</dcterms:created>
  <dcterms:modified xsi:type="dcterms:W3CDTF">2022-11-29T08:37:00Z</dcterms:modified>
</cp:coreProperties>
</file>