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04C" w:rsidRPr="006A483D" w:rsidRDefault="009B4887" w:rsidP="00BA7BC8">
      <w:pPr>
        <w:tabs>
          <w:tab w:val="left" w:pos="8565"/>
        </w:tabs>
        <w:jc w:val="center"/>
        <w:rPr>
          <w:rFonts w:ascii="Times New Roman" w:hAnsi="Times New Roman"/>
          <w:b/>
          <w:i/>
          <w:sz w:val="28"/>
          <w:szCs w:val="28"/>
        </w:rPr>
      </w:pPr>
      <w:r>
        <w:rPr>
          <w:noProof/>
          <w:color w:val="1F497D"/>
          <w:lang w:eastAsia="ru-RU"/>
        </w:rPr>
        <w:drawing>
          <wp:anchor distT="0" distB="0" distL="114300" distR="114300" simplePos="0" relativeHeight="251663360" behindDoc="0" locked="0" layoutInCell="1" allowOverlap="1" wp14:anchorId="79C88BC0" wp14:editId="1DA63C1D">
            <wp:simplePos x="0" y="0"/>
            <wp:positionH relativeFrom="column">
              <wp:posOffset>2215515</wp:posOffset>
            </wp:positionH>
            <wp:positionV relativeFrom="paragraph">
              <wp:posOffset>9525</wp:posOffset>
            </wp:positionV>
            <wp:extent cx="914400" cy="733425"/>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733425"/>
                    </a:xfrm>
                    <a:prstGeom prst="rect">
                      <a:avLst/>
                    </a:prstGeom>
                    <a:noFill/>
                    <a:ln w="9525">
                      <a:noFill/>
                      <a:miter lim="800000"/>
                      <a:headEnd/>
                      <a:tailEnd/>
                    </a:ln>
                  </pic:spPr>
                </pic:pic>
              </a:graphicData>
            </a:graphic>
            <wp14:sizeRelH relativeFrom="margin">
              <wp14:pctWidth>0</wp14:pctWidth>
            </wp14:sizeRelH>
          </wp:anchor>
        </w:drawing>
      </w:r>
      <w:r>
        <w:rPr>
          <w:noProof/>
          <w:color w:val="1F497D"/>
          <w:lang w:eastAsia="ru-RU"/>
        </w:rPr>
        <w:drawing>
          <wp:anchor distT="0" distB="0" distL="114300" distR="114300" simplePos="0" relativeHeight="251661312" behindDoc="0" locked="0" layoutInCell="1" allowOverlap="1" wp14:anchorId="094AB4B6" wp14:editId="12036CF5">
            <wp:simplePos x="0" y="0"/>
            <wp:positionH relativeFrom="column">
              <wp:posOffset>2225040</wp:posOffset>
            </wp:positionH>
            <wp:positionV relativeFrom="paragraph">
              <wp:posOffset>9525</wp:posOffset>
            </wp:positionV>
            <wp:extent cx="914400" cy="7334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733425"/>
                    </a:xfrm>
                    <a:prstGeom prst="rect">
                      <a:avLst/>
                    </a:prstGeom>
                    <a:noFill/>
                    <a:ln w="9525">
                      <a:noFill/>
                      <a:miter lim="800000"/>
                      <a:headEnd/>
                      <a:tailEnd/>
                    </a:ln>
                  </pic:spPr>
                </pic:pic>
              </a:graphicData>
            </a:graphic>
            <wp14:sizeRelH relativeFrom="margin">
              <wp14:pctWidth>0</wp14:pctWidth>
            </wp14:sizeRelH>
          </wp:anchor>
        </w:drawing>
      </w:r>
      <w:r w:rsidR="0055004C">
        <w:rPr>
          <w:noProof/>
          <w:color w:val="1F497D"/>
          <w:lang w:eastAsia="ru-RU"/>
        </w:rPr>
        <w:drawing>
          <wp:anchor distT="0" distB="0" distL="114300" distR="114300" simplePos="0" relativeHeight="251659264" behindDoc="0" locked="0" layoutInCell="1" allowOverlap="1" wp14:anchorId="16F02CE4" wp14:editId="16F6DE5A">
            <wp:simplePos x="0" y="0"/>
            <wp:positionH relativeFrom="column">
              <wp:posOffset>2225040</wp:posOffset>
            </wp:positionH>
            <wp:positionV relativeFrom="paragraph">
              <wp:posOffset>0</wp:posOffset>
            </wp:positionV>
            <wp:extent cx="914400" cy="733425"/>
            <wp:effectExtent l="0" t="0" r="0" b="9525"/>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733425"/>
                    </a:xfrm>
                    <a:prstGeom prst="rect">
                      <a:avLst/>
                    </a:prstGeom>
                    <a:noFill/>
                    <a:ln w="9525">
                      <a:noFill/>
                      <a:miter lim="800000"/>
                      <a:headEnd/>
                      <a:tailEnd/>
                    </a:ln>
                  </pic:spPr>
                </pic:pic>
              </a:graphicData>
            </a:graphic>
            <wp14:sizeRelH relativeFrom="margin">
              <wp14:pctWidth>0</wp14:pctWidth>
            </wp14:sizeRelH>
          </wp:anchor>
        </w:drawing>
      </w:r>
      <w:r w:rsidR="0055004C">
        <w:rPr>
          <w:color w:val="1F497D"/>
        </w:rPr>
        <w:br w:type="textWrapping" w:clear="all"/>
      </w:r>
      <w:r w:rsidR="0055004C" w:rsidRPr="006A483D">
        <w:rPr>
          <w:rFonts w:ascii="Times New Roman" w:hAnsi="Times New Roman"/>
          <w:b/>
          <w:sz w:val="28"/>
          <w:szCs w:val="28"/>
        </w:rPr>
        <w:t>ТЫВА РЕСПУБЛИКАНЫН «ЧАА-ХОЛ КОЖУУН» МУНИЦИПАЛДЫГ РАЙОН ЧАГЫРГАЗЫ</w:t>
      </w:r>
    </w:p>
    <w:p w:rsidR="0055004C" w:rsidRPr="006A483D" w:rsidRDefault="0055004C" w:rsidP="0055004C">
      <w:pPr>
        <w:pStyle w:val="a3"/>
        <w:pBdr>
          <w:bottom w:val="single" w:sz="12" w:space="1" w:color="auto"/>
        </w:pBdr>
        <w:jc w:val="center"/>
        <w:rPr>
          <w:rFonts w:ascii="Times New Roman" w:hAnsi="Times New Roman"/>
          <w:b/>
          <w:i/>
          <w:sz w:val="28"/>
          <w:szCs w:val="28"/>
        </w:rPr>
      </w:pPr>
      <w:r w:rsidRPr="006A483D">
        <w:rPr>
          <w:rFonts w:ascii="Times New Roman" w:hAnsi="Times New Roman"/>
          <w:b/>
          <w:sz w:val="28"/>
          <w:szCs w:val="28"/>
        </w:rPr>
        <w:t>АДМИНИСТРАЦИЯ МУНИЦИПАЛЬНОГО РАЙОНА «ЧАА-ХОЛЬСКИЙ КОЖУУН» РЕСПУБЛИКИ ТЫВА</w:t>
      </w:r>
    </w:p>
    <w:p w:rsidR="0055004C" w:rsidRPr="0055004C" w:rsidRDefault="0055004C" w:rsidP="0055004C">
      <w:pPr>
        <w:spacing w:after="0" w:line="240" w:lineRule="auto"/>
        <w:jc w:val="center"/>
        <w:rPr>
          <w:rFonts w:ascii="Times New Roman" w:hAnsi="Times New Roman" w:cs="Times New Roman"/>
          <w:b/>
          <w:sz w:val="28"/>
          <w:szCs w:val="28"/>
        </w:rPr>
      </w:pPr>
      <w:r w:rsidRPr="0055004C">
        <w:rPr>
          <w:rFonts w:ascii="Times New Roman" w:hAnsi="Times New Roman" w:cs="Times New Roman"/>
          <w:b/>
          <w:sz w:val="28"/>
          <w:szCs w:val="28"/>
        </w:rPr>
        <w:t>ПОСТАНОВЛЕНИЕ</w:t>
      </w:r>
    </w:p>
    <w:p w:rsidR="0055004C" w:rsidRPr="0055004C" w:rsidRDefault="0055004C" w:rsidP="0055004C">
      <w:pPr>
        <w:spacing w:after="0" w:line="240" w:lineRule="auto"/>
        <w:jc w:val="center"/>
        <w:rPr>
          <w:rFonts w:ascii="Times New Roman" w:hAnsi="Times New Roman" w:cs="Times New Roman"/>
          <w:b/>
        </w:rPr>
      </w:pPr>
    </w:p>
    <w:p w:rsidR="0055004C" w:rsidRPr="0055004C" w:rsidRDefault="00BC45DD" w:rsidP="0055004C">
      <w:pPr>
        <w:spacing w:after="0" w:line="240" w:lineRule="auto"/>
        <w:jc w:val="center"/>
        <w:rPr>
          <w:rFonts w:ascii="Times New Roman" w:hAnsi="Times New Roman" w:cs="Times New Roman"/>
          <w:sz w:val="28"/>
          <w:szCs w:val="28"/>
        </w:rPr>
      </w:pPr>
      <w:r w:rsidRPr="0055004C">
        <w:rPr>
          <w:rFonts w:ascii="Times New Roman" w:hAnsi="Times New Roman" w:cs="Times New Roman"/>
          <w:sz w:val="28"/>
          <w:szCs w:val="28"/>
        </w:rPr>
        <w:t>О</w:t>
      </w:r>
      <w:r w:rsidR="0055004C" w:rsidRPr="0055004C">
        <w:rPr>
          <w:rFonts w:ascii="Times New Roman" w:hAnsi="Times New Roman" w:cs="Times New Roman"/>
          <w:sz w:val="28"/>
          <w:szCs w:val="28"/>
        </w:rPr>
        <w:t>т</w:t>
      </w:r>
      <w:r>
        <w:rPr>
          <w:rFonts w:ascii="Times New Roman" w:hAnsi="Times New Roman" w:cs="Times New Roman"/>
          <w:sz w:val="28"/>
          <w:szCs w:val="28"/>
        </w:rPr>
        <w:t xml:space="preserve"> «______» ноября </w:t>
      </w:r>
      <w:r w:rsidR="0055004C" w:rsidRPr="0055004C">
        <w:rPr>
          <w:rFonts w:ascii="Times New Roman" w:hAnsi="Times New Roman" w:cs="Times New Roman"/>
          <w:sz w:val="28"/>
          <w:szCs w:val="28"/>
        </w:rPr>
        <w:t xml:space="preserve">      2018 года №___</w:t>
      </w:r>
    </w:p>
    <w:p w:rsidR="0055004C" w:rsidRPr="0055004C" w:rsidRDefault="0055004C" w:rsidP="0055004C">
      <w:pPr>
        <w:spacing w:after="0" w:line="240" w:lineRule="auto"/>
        <w:jc w:val="center"/>
        <w:rPr>
          <w:rFonts w:ascii="Times New Roman" w:hAnsi="Times New Roman" w:cs="Times New Roman"/>
          <w:sz w:val="28"/>
          <w:szCs w:val="28"/>
        </w:rPr>
      </w:pPr>
      <w:r w:rsidRPr="0055004C">
        <w:rPr>
          <w:rFonts w:ascii="Times New Roman" w:hAnsi="Times New Roman" w:cs="Times New Roman"/>
          <w:sz w:val="28"/>
          <w:szCs w:val="28"/>
        </w:rPr>
        <w:t>с. Чаа-Холь</w:t>
      </w:r>
    </w:p>
    <w:p w:rsidR="0055004C" w:rsidRPr="0055004C" w:rsidRDefault="0055004C" w:rsidP="0055004C">
      <w:pPr>
        <w:spacing w:after="0" w:line="240" w:lineRule="auto"/>
        <w:jc w:val="center"/>
        <w:rPr>
          <w:rFonts w:ascii="Times New Roman" w:hAnsi="Times New Roman" w:cs="Times New Roman"/>
          <w:b/>
          <w:sz w:val="28"/>
          <w:szCs w:val="28"/>
        </w:rPr>
      </w:pPr>
    </w:p>
    <w:p w:rsidR="00EE585E" w:rsidRDefault="00BC45DD" w:rsidP="0055004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и</w:t>
      </w:r>
      <w:r w:rsidR="0055004C" w:rsidRPr="0055004C">
        <w:rPr>
          <w:rFonts w:ascii="Times New Roman" w:hAnsi="Times New Roman" w:cs="Times New Roman"/>
          <w:b/>
          <w:sz w:val="28"/>
          <w:szCs w:val="28"/>
        </w:rPr>
        <w:t>тог</w:t>
      </w:r>
      <w:r>
        <w:rPr>
          <w:rFonts w:ascii="Times New Roman" w:hAnsi="Times New Roman" w:cs="Times New Roman"/>
          <w:b/>
          <w:sz w:val="28"/>
          <w:szCs w:val="28"/>
        </w:rPr>
        <w:t>ах</w:t>
      </w:r>
      <w:r w:rsidR="0055004C" w:rsidRPr="0055004C">
        <w:rPr>
          <w:rFonts w:ascii="Times New Roman" w:hAnsi="Times New Roman" w:cs="Times New Roman"/>
          <w:b/>
          <w:sz w:val="28"/>
          <w:szCs w:val="28"/>
        </w:rPr>
        <w:t xml:space="preserve"> социально-экономического развития </w:t>
      </w:r>
    </w:p>
    <w:p w:rsidR="0055004C" w:rsidRPr="0055004C" w:rsidRDefault="0055004C" w:rsidP="0055004C">
      <w:pPr>
        <w:spacing w:after="0" w:line="240" w:lineRule="auto"/>
        <w:jc w:val="center"/>
        <w:rPr>
          <w:rFonts w:ascii="Times New Roman" w:hAnsi="Times New Roman" w:cs="Times New Roman"/>
          <w:b/>
          <w:sz w:val="28"/>
          <w:szCs w:val="28"/>
        </w:rPr>
      </w:pPr>
      <w:r w:rsidRPr="0055004C">
        <w:rPr>
          <w:rFonts w:ascii="Times New Roman" w:hAnsi="Times New Roman" w:cs="Times New Roman"/>
          <w:b/>
          <w:sz w:val="28"/>
          <w:szCs w:val="28"/>
        </w:rPr>
        <w:t xml:space="preserve">Чаа-Хольского кожууна за </w:t>
      </w:r>
      <w:r w:rsidR="00BC45DD">
        <w:rPr>
          <w:rFonts w:ascii="Times New Roman" w:hAnsi="Times New Roman" w:cs="Times New Roman"/>
          <w:b/>
          <w:sz w:val="28"/>
          <w:szCs w:val="28"/>
        </w:rPr>
        <w:t>9 месяцев</w:t>
      </w:r>
      <w:r w:rsidRPr="0055004C">
        <w:rPr>
          <w:rFonts w:ascii="Times New Roman" w:hAnsi="Times New Roman" w:cs="Times New Roman"/>
          <w:b/>
          <w:sz w:val="28"/>
          <w:szCs w:val="28"/>
        </w:rPr>
        <w:t xml:space="preserve"> 2018 года</w:t>
      </w:r>
      <w:r w:rsidR="00BC45DD">
        <w:rPr>
          <w:rFonts w:ascii="Times New Roman" w:hAnsi="Times New Roman" w:cs="Times New Roman"/>
          <w:b/>
          <w:sz w:val="28"/>
          <w:szCs w:val="28"/>
        </w:rPr>
        <w:t>.</w:t>
      </w:r>
    </w:p>
    <w:p w:rsidR="0055004C" w:rsidRPr="0055004C" w:rsidRDefault="0055004C" w:rsidP="0055004C">
      <w:pPr>
        <w:spacing w:after="0" w:line="240" w:lineRule="auto"/>
        <w:jc w:val="center"/>
        <w:rPr>
          <w:rFonts w:ascii="Times New Roman" w:hAnsi="Times New Roman" w:cs="Times New Roman"/>
          <w:b/>
          <w:sz w:val="28"/>
          <w:szCs w:val="28"/>
        </w:rPr>
      </w:pPr>
    </w:p>
    <w:p w:rsidR="00BC45DD" w:rsidRDefault="0055004C" w:rsidP="0055004C">
      <w:pPr>
        <w:spacing w:after="0" w:line="240" w:lineRule="auto"/>
        <w:jc w:val="both"/>
        <w:rPr>
          <w:rFonts w:ascii="Times New Roman" w:hAnsi="Times New Roman" w:cs="Times New Roman"/>
          <w:sz w:val="28"/>
          <w:szCs w:val="28"/>
        </w:rPr>
      </w:pPr>
      <w:r w:rsidRPr="0055004C">
        <w:rPr>
          <w:rFonts w:ascii="Times New Roman" w:hAnsi="Times New Roman" w:cs="Times New Roman"/>
          <w:sz w:val="28"/>
          <w:szCs w:val="28"/>
        </w:rPr>
        <w:tab/>
      </w:r>
      <w:r w:rsidR="00BC45DD">
        <w:rPr>
          <w:rFonts w:ascii="Times New Roman" w:hAnsi="Times New Roman" w:cs="Times New Roman"/>
          <w:sz w:val="28"/>
          <w:szCs w:val="28"/>
        </w:rPr>
        <w:t>О</w:t>
      </w:r>
      <w:r w:rsidRPr="0055004C">
        <w:rPr>
          <w:rFonts w:ascii="Times New Roman" w:hAnsi="Times New Roman" w:cs="Times New Roman"/>
          <w:sz w:val="28"/>
          <w:szCs w:val="28"/>
        </w:rPr>
        <w:t xml:space="preserve">бсудив </w:t>
      </w:r>
      <w:r w:rsidR="00BC45DD">
        <w:rPr>
          <w:rFonts w:ascii="Times New Roman" w:hAnsi="Times New Roman" w:cs="Times New Roman"/>
          <w:sz w:val="28"/>
          <w:szCs w:val="28"/>
        </w:rPr>
        <w:t xml:space="preserve">на заседании Коллегии администрации доклад </w:t>
      </w:r>
      <w:proofErr w:type="spellStart"/>
      <w:r w:rsidRPr="0055004C">
        <w:rPr>
          <w:rFonts w:ascii="Times New Roman" w:hAnsi="Times New Roman" w:cs="Times New Roman"/>
          <w:sz w:val="28"/>
          <w:szCs w:val="28"/>
        </w:rPr>
        <w:t>и.о</w:t>
      </w:r>
      <w:proofErr w:type="spellEnd"/>
      <w:r w:rsidRPr="0055004C">
        <w:rPr>
          <w:rFonts w:ascii="Times New Roman" w:hAnsi="Times New Roman" w:cs="Times New Roman"/>
          <w:sz w:val="28"/>
          <w:szCs w:val="28"/>
        </w:rPr>
        <w:t>.</w:t>
      </w:r>
      <w:r w:rsidR="00BC45DD">
        <w:rPr>
          <w:rFonts w:ascii="Times New Roman" w:hAnsi="Times New Roman" w:cs="Times New Roman"/>
          <w:sz w:val="28"/>
          <w:szCs w:val="28"/>
        </w:rPr>
        <w:t xml:space="preserve"> з</w:t>
      </w:r>
      <w:r w:rsidRPr="0055004C">
        <w:rPr>
          <w:rFonts w:ascii="Times New Roman" w:hAnsi="Times New Roman" w:cs="Times New Roman"/>
          <w:sz w:val="28"/>
          <w:szCs w:val="28"/>
        </w:rPr>
        <w:t>аместителя председателя администрации Чаа-Хольского кожууна по экономике</w:t>
      </w:r>
      <w:r w:rsidR="00BC45DD">
        <w:rPr>
          <w:rFonts w:ascii="Times New Roman" w:hAnsi="Times New Roman" w:cs="Times New Roman"/>
          <w:sz w:val="28"/>
          <w:szCs w:val="28"/>
        </w:rPr>
        <w:t xml:space="preserve"> - </w:t>
      </w:r>
      <w:r w:rsidRPr="0055004C">
        <w:rPr>
          <w:rFonts w:ascii="Times New Roman" w:hAnsi="Times New Roman" w:cs="Times New Roman"/>
          <w:sz w:val="28"/>
          <w:szCs w:val="28"/>
        </w:rPr>
        <w:t xml:space="preserve"> </w:t>
      </w:r>
      <w:proofErr w:type="spellStart"/>
      <w:r w:rsidR="00BC45DD">
        <w:rPr>
          <w:rFonts w:ascii="Times New Roman" w:hAnsi="Times New Roman" w:cs="Times New Roman"/>
          <w:sz w:val="28"/>
          <w:szCs w:val="28"/>
        </w:rPr>
        <w:t>Монгуш</w:t>
      </w:r>
      <w:proofErr w:type="spellEnd"/>
      <w:r w:rsidR="00BC45DD">
        <w:rPr>
          <w:rFonts w:ascii="Times New Roman" w:hAnsi="Times New Roman" w:cs="Times New Roman"/>
          <w:sz w:val="28"/>
          <w:szCs w:val="28"/>
        </w:rPr>
        <w:t xml:space="preserve"> О.О. </w:t>
      </w:r>
      <w:r w:rsidR="006F6A66">
        <w:rPr>
          <w:rFonts w:ascii="Times New Roman" w:hAnsi="Times New Roman" w:cs="Times New Roman"/>
          <w:sz w:val="28"/>
          <w:szCs w:val="28"/>
        </w:rPr>
        <w:t>об итогах</w:t>
      </w:r>
      <w:r w:rsidRPr="0055004C">
        <w:rPr>
          <w:rFonts w:ascii="Times New Roman" w:hAnsi="Times New Roman" w:cs="Times New Roman"/>
          <w:sz w:val="28"/>
          <w:szCs w:val="28"/>
        </w:rPr>
        <w:t xml:space="preserve"> социально-экономического развития Чаа-Хольского кожууна за </w:t>
      </w:r>
      <w:r w:rsidR="00BC45DD">
        <w:rPr>
          <w:rFonts w:ascii="Times New Roman" w:hAnsi="Times New Roman" w:cs="Times New Roman"/>
          <w:sz w:val="28"/>
          <w:szCs w:val="28"/>
        </w:rPr>
        <w:t xml:space="preserve">9 </w:t>
      </w:r>
      <w:r w:rsidR="006F6A66">
        <w:rPr>
          <w:rFonts w:ascii="Times New Roman" w:hAnsi="Times New Roman" w:cs="Times New Roman"/>
          <w:sz w:val="28"/>
          <w:szCs w:val="28"/>
        </w:rPr>
        <w:t xml:space="preserve">месяцев </w:t>
      </w:r>
      <w:r w:rsidR="006F6A66" w:rsidRPr="0055004C">
        <w:rPr>
          <w:rFonts w:ascii="Times New Roman" w:hAnsi="Times New Roman" w:cs="Times New Roman"/>
          <w:sz w:val="28"/>
          <w:szCs w:val="28"/>
        </w:rPr>
        <w:t>2018</w:t>
      </w:r>
      <w:r w:rsidRPr="0055004C">
        <w:rPr>
          <w:rFonts w:ascii="Times New Roman" w:hAnsi="Times New Roman" w:cs="Times New Roman"/>
          <w:sz w:val="28"/>
          <w:szCs w:val="28"/>
        </w:rPr>
        <w:t xml:space="preserve"> года</w:t>
      </w:r>
    </w:p>
    <w:p w:rsidR="0055004C" w:rsidRPr="0055004C" w:rsidRDefault="00BC45DD" w:rsidP="0055004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А</w:t>
      </w:r>
      <w:r w:rsidR="0055004C" w:rsidRPr="0055004C">
        <w:rPr>
          <w:rFonts w:ascii="Times New Roman" w:hAnsi="Times New Roman" w:cs="Times New Roman"/>
          <w:sz w:val="28"/>
          <w:szCs w:val="28"/>
        </w:rPr>
        <w:t>дми</w:t>
      </w:r>
      <w:r>
        <w:rPr>
          <w:rFonts w:ascii="Times New Roman" w:hAnsi="Times New Roman" w:cs="Times New Roman"/>
          <w:sz w:val="28"/>
          <w:szCs w:val="28"/>
        </w:rPr>
        <w:t>нистрация Чаа-Хольского кожууна</w:t>
      </w:r>
      <w:r w:rsidR="0055004C" w:rsidRPr="0055004C">
        <w:rPr>
          <w:rFonts w:ascii="Times New Roman" w:hAnsi="Times New Roman" w:cs="Times New Roman"/>
          <w:sz w:val="28"/>
          <w:szCs w:val="28"/>
        </w:rPr>
        <w:t xml:space="preserve"> </w:t>
      </w:r>
      <w:r w:rsidR="0055004C" w:rsidRPr="0055004C">
        <w:rPr>
          <w:rFonts w:ascii="Times New Roman" w:hAnsi="Times New Roman" w:cs="Times New Roman"/>
          <w:b/>
          <w:sz w:val="28"/>
          <w:szCs w:val="28"/>
        </w:rPr>
        <w:t>ПОСТАНОВЛЯЕТ:</w:t>
      </w:r>
    </w:p>
    <w:p w:rsidR="00BC45DD" w:rsidRDefault="0055004C" w:rsidP="0055004C">
      <w:pPr>
        <w:spacing w:after="0" w:line="240" w:lineRule="auto"/>
        <w:jc w:val="both"/>
        <w:rPr>
          <w:rFonts w:ascii="Times New Roman" w:hAnsi="Times New Roman" w:cs="Times New Roman"/>
          <w:sz w:val="28"/>
          <w:szCs w:val="28"/>
        </w:rPr>
      </w:pPr>
      <w:r w:rsidRPr="0055004C">
        <w:rPr>
          <w:rFonts w:ascii="Times New Roman" w:hAnsi="Times New Roman" w:cs="Times New Roman"/>
          <w:sz w:val="28"/>
          <w:szCs w:val="28"/>
        </w:rPr>
        <w:tab/>
        <w:t xml:space="preserve">1. Принять </w:t>
      </w:r>
      <w:r w:rsidR="00BC45DD">
        <w:rPr>
          <w:rFonts w:ascii="Times New Roman" w:hAnsi="Times New Roman" w:cs="Times New Roman"/>
          <w:sz w:val="28"/>
          <w:szCs w:val="28"/>
        </w:rPr>
        <w:t xml:space="preserve">к сведению представленную в докладе </w:t>
      </w:r>
      <w:r w:rsidRPr="0055004C">
        <w:rPr>
          <w:rFonts w:ascii="Times New Roman" w:hAnsi="Times New Roman" w:cs="Times New Roman"/>
          <w:sz w:val="28"/>
          <w:szCs w:val="28"/>
        </w:rPr>
        <w:t>информацию</w:t>
      </w:r>
      <w:r w:rsidR="00BC45DD">
        <w:rPr>
          <w:rFonts w:ascii="Times New Roman" w:hAnsi="Times New Roman" w:cs="Times New Roman"/>
          <w:sz w:val="28"/>
          <w:szCs w:val="28"/>
        </w:rPr>
        <w:t>.</w:t>
      </w:r>
    </w:p>
    <w:p w:rsidR="00BC45DD" w:rsidRDefault="0055004C" w:rsidP="0055004C">
      <w:pPr>
        <w:spacing w:after="0" w:line="240" w:lineRule="auto"/>
        <w:jc w:val="both"/>
        <w:rPr>
          <w:rFonts w:ascii="Times New Roman" w:hAnsi="Times New Roman" w:cs="Times New Roman"/>
          <w:sz w:val="28"/>
          <w:szCs w:val="28"/>
        </w:rPr>
      </w:pPr>
      <w:r w:rsidRPr="0055004C">
        <w:rPr>
          <w:rFonts w:ascii="Times New Roman" w:hAnsi="Times New Roman" w:cs="Times New Roman"/>
          <w:sz w:val="28"/>
          <w:szCs w:val="28"/>
        </w:rPr>
        <w:tab/>
        <w:t>2.</w:t>
      </w:r>
      <w:r w:rsidR="00BC45DD">
        <w:rPr>
          <w:rFonts w:ascii="Times New Roman" w:hAnsi="Times New Roman" w:cs="Times New Roman"/>
          <w:sz w:val="28"/>
          <w:szCs w:val="28"/>
        </w:rPr>
        <w:t>П</w:t>
      </w:r>
      <w:r w:rsidRPr="0055004C">
        <w:rPr>
          <w:rFonts w:ascii="Times New Roman" w:hAnsi="Times New Roman" w:cs="Times New Roman"/>
          <w:sz w:val="28"/>
          <w:szCs w:val="28"/>
        </w:rPr>
        <w:t xml:space="preserve">редставить </w:t>
      </w:r>
      <w:r w:rsidR="00BC45DD">
        <w:rPr>
          <w:rFonts w:ascii="Times New Roman" w:hAnsi="Times New Roman" w:cs="Times New Roman"/>
          <w:sz w:val="28"/>
          <w:szCs w:val="28"/>
        </w:rPr>
        <w:t xml:space="preserve">настоящий доклад на рассмотрение сессии </w:t>
      </w:r>
      <w:r w:rsidR="00BC45DD" w:rsidRPr="0055004C">
        <w:rPr>
          <w:rFonts w:ascii="Times New Roman" w:hAnsi="Times New Roman" w:cs="Times New Roman"/>
          <w:sz w:val="28"/>
          <w:szCs w:val="28"/>
        </w:rPr>
        <w:t>Хурала</w:t>
      </w:r>
      <w:r w:rsidRPr="0055004C">
        <w:rPr>
          <w:rFonts w:ascii="Times New Roman" w:hAnsi="Times New Roman" w:cs="Times New Roman"/>
          <w:sz w:val="28"/>
          <w:szCs w:val="28"/>
        </w:rPr>
        <w:t xml:space="preserve"> представителей Чаа-Хольского кожууна</w:t>
      </w:r>
      <w:r w:rsidR="00BC45DD">
        <w:rPr>
          <w:rFonts w:ascii="Times New Roman" w:hAnsi="Times New Roman" w:cs="Times New Roman"/>
          <w:sz w:val="28"/>
          <w:szCs w:val="28"/>
        </w:rPr>
        <w:t>.</w:t>
      </w:r>
    </w:p>
    <w:p w:rsidR="00BC45DD" w:rsidRDefault="00BC45DD" w:rsidP="0055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004C" w:rsidRPr="0055004C">
        <w:rPr>
          <w:rFonts w:ascii="Times New Roman" w:hAnsi="Times New Roman" w:cs="Times New Roman"/>
          <w:sz w:val="28"/>
          <w:szCs w:val="28"/>
        </w:rPr>
        <w:t xml:space="preserve">3. </w:t>
      </w:r>
      <w:r>
        <w:rPr>
          <w:rFonts w:ascii="Times New Roman" w:hAnsi="Times New Roman" w:cs="Times New Roman"/>
          <w:sz w:val="28"/>
          <w:szCs w:val="28"/>
        </w:rPr>
        <w:t>Рекомендовать председателям сельских поселений:</w:t>
      </w:r>
    </w:p>
    <w:p w:rsidR="00BC45DD" w:rsidRDefault="00BC45DD" w:rsidP="0055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-оказать методическую помощь гражданам, осуществляющим индивидуальное жилищное строительство на </w:t>
      </w:r>
      <w:r w:rsidR="009F1599">
        <w:rPr>
          <w:rFonts w:ascii="Times New Roman" w:hAnsi="Times New Roman" w:cs="Times New Roman"/>
          <w:sz w:val="28"/>
          <w:szCs w:val="28"/>
        </w:rPr>
        <w:t>территории вверенного</w:t>
      </w:r>
      <w:r>
        <w:rPr>
          <w:rFonts w:ascii="Times New Roman" w:hAnsi="Times New Roman" w:cs="Times New Roman"/>
          <w:sz w:val="28"/>
          <w:szCs w:val="28"/>
        </w:rPr>
        <w:t xml:space="preserve"> им поселения, по постановке их на учет и регистрации введенного в эксплуатации жилья;</w:t>
      </w:r>
    </w:p>
    <w:p w:rsidR="00BC45DD" w:rsidRDefault="00BC45DD" w:rsidP="0055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Рекомендовать руководителям бюджетных учреждений и структурных подразделений администрации Чаа-Хольского кожууна, реализующих муниципальные программы: усилить работу по исполнению обозначенных в паспортах программ индикативных показателей, характеризующих эффективность расходования бюджетных средств, направленных в рамках реализации муниципальных программ.</w:t>
      </w:r>
    </w:p>
    <w:p w:rsidR="0055004C" w:rsidRPr="0055004C" w:rsidRDefault="00BC45DD" w:rsidP="0055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0055004C" w:rsidRPr="0055004C">
        <w:rPr>
          <w:rFonts w:ascii="Times New Roman" w:hAnsi="Times New Roman" w:cs="Times New Roman"/>
          <w:sz w:val="28"/>
          <w:szCs w:val="28"/>
        </w:rPr>
        <w:t xml:space="preserve">Контроль за исполнение данного постановления возложить на </w:t>
      </w:r>
      <w:proofErr w:type="spellStart"/>
      <w:r w:rsidR="0055004C" w:rsidRPr="0055004C">
        <w:rPr>
          <w:rFonts w:ascii="Times New Roman" w:hAnsi="Times New Roman" w:cs="Times New Roman"/>
          <w:sz w:val="28"/>
          <w:szCs w:val="28"/>
        </w:rPr>
        <w:t>и.о</w:t>
      </w:r>
      <w:proofErr w:type="gramStart"/>
      <w:r w:rsidR="0055004C" w:rsidRPr="0055004C">
        <w:rPr>
          <w:rFonts w:ascii="Times New Roman" w:hAnsi="Times New Roman" w:cs="Times New Roman"/>
          <w:sz w:val="28"/>
          <w:szCs w:val="28"/>
        </w:rPr>
        <w:t>.з</w:t>
      </w:r>
      <w:proofErr w:type="gramEnd"/>
      <w:r w:rsidR="0055004C" w:rsidRPr="0055004C">
        <w:rPr>
          <w:rFonts w:ascii="Times New Roman" w:hAnsi="Times New Roman" w:cs="Times New Roman"/>
          <w:sz w:val="28"/>
          <w:szCs w:val="28"/>
        </w:rPr>
        <w:t>аместителя</w:t>
      </w:r>
      <w:proofErr w:type="spellEnd"/>
      <w:r w:rsidR="0055004C" w:rsidRPr="0055004C">
        <w:rPr>
          <w:rFonts w:ascii="Times New Roman" w:hAnsi="Times New Roman" w:cs="Times New Roman"/>
          <w:sz w:val="28"/>
          <w:szCs w:val="28"/>
        </w:rPr>
        <w:t xml:space="preserve"> председателя администрации кожууна по экономике </w:t>
      </w:r>
      <w:proofErr w:type="spellStart"/>
      <w:r w:rsidR="00EE585E">
        <w:rPr>
          <w:rFonts w:ascii="Times New Roman" w:hAnsi="Times New Roman" w:cs="Times New Roman"/>
          <w:sz w:val="28"/>
          <w:szCs w:val="28"/>
        </w:rPr>
        <w:t>Монгуш</w:t>
      </w:r>
      <w:proofErr w:type="spellEnd"/>
      <w:r w:rsidR="00EE585E">
        <w:rPr>
          <w:rFonts w:ascii="Times New Roman" w:hAnsi="Times New Roman" w:cs="Times New Roman"/>
          <w:sz w:val="28"/>
          <w:szCs w:val="28"/>
        </w:rPr>
        <w:t xml:space="preserve"> О.О</w:t>
      </w:r>
      <w:r w:rsidR="0055004C" w:rsidRPr="0055004C">
        <w:rPr>
          <w:rFonts w:ascii="Times New Roman" w:hAnsi="Times New Roman" w:cs="Times New Roman"/>
          <w:sz w:val="28"/>
          <w:szCs w:val="28"/>
        </w:rPr>
        <w:t xml:space="preserve">.  </w:t>
      </w:r>
    </w:p>
    <w:p w:rsidR="0055004C" w:rsidRPr="0055004C" w:rsidRDefault="0055004C" w:rsidP="0055004C">
      <w:pPr>
        <w:spacing w:after="0" w:line="240" w:lineRule="auto"/>
        <w:jc w:val="both"/>
        <w:rPr>
          <w:rFonts w:ascii="Times New Roman" w:hAnsi="Times New Roman" w:cs="Times New Roman"/>
          <w:sz w:val="28"/>
          <w:szCs w:val="28"/>
        </w:rPr>
      </w:pPr>
    </w:p>
    <w:p w:rsidR="0055004C" w:rsidRPr="0055004C" w:rsidRDefault="00EE585E" w:rsidP="0055004C">
      <w:pPr>
        <w:spacing w:after="0" w:line="240" w:lineRule="auto"/>
        <w:jc w:val="both"/>
        <w:rPr>
          <w:rFonts w:ascii="Times New Roman" w:hAnsi="Times New Roman" w:cs="Times New Roman"/>
          <w:sz w:val="28"/>
          <w:szCs w:val="28"/>
        </w:rPr>
      </w:pPr>
      <w:proofErr w:type="spellStart"/>
      <w:r w:rsidRPr="00BA7BC8">
        <w:rPr>
          <w:rFonts w:ascii="Times New Roman" w:hAnsi="Times New Roman" w:cs="Times New Roman"/>
          <w:sz w:val="28"/>
          <w:szCs w:val="28"/>
        </w:rPr>
        <w:t>И.о</w:t>
      </w:r>
      <w:proofErr w:type="spellEnd"/>
      <w:r w:rsidRPr="00BA7BC8">
        <w:rPr>
          <w:rFonts w:ascii="Times New Roman" w:hAnsi="Times New Roman" w:cs="Times New Roman"/>
          <w:sz w:val="28"/>
          <w:szCs w:val="28"/>
        </w:rPr>
        <w:t>. Председателя</w:t>
      </w:r>
      <w:r w:rsidR="0055004C" w:rsidRPr="0055004C">
        <w:rPr>
          <w:rFonts w:ascii="Times New Roman" w:hAnsi="Times New Roman" w:cs="Times New Roman"/>
          <w:sz w:val="28"/>
          <w:szCs w:val="28"/>
        </w:rPr>
        <w:t xml:space="preserve"> администрации</w:t>
      </w:r>
    </w:p>
    <w:p w:rsidR="0055004C" w:rsidRPr="0055004C" w:rsidRDefault="0055004C" w:rsidP="0055004C">
      <w:pPr>
        <w:spacing w:after="0" w:line="240" w:lineRule="auto"/>
        <w:jc w:val="both"/>
        <w:rPr>
          <w:rFonts w:ascii="Times New Roman" w:hAnsi="Times New Roman" w:cs="Times New Roman"/>
          <w:sz w:val="28"/>
          <w:szCs w:val="28"/>
        </w:rPr>
      </w:pPr>
      <w:r w:rsidRPr="0055004C">
        <w:rPr>
          <w:rFonts w:ascii="Times New Roman" w:hAnsi="Times New Roman" w:cs="Times New Roman"/>
          <w:sz w:val="28"/>
          <w:szCs w:val="28"/>
        </w:rPr>
        <w:t xml:space="preserve">Чаа-Хольского кожууна Республики </w:t>
      </w:r>
      <w:r w:rsidR="00272766" w:rsidRPr="0055004C">
        <w:rPr>
          <w:rFonts w:ascii="Times New Roman" w:hAnsi="Times New Roman" w:cs="Times New Roman"/>
          <w:sz w:val="28"/>
          <w:szCs w:val="28"/>
        </w:rPr>
        <w:t xml:space="preserve">Тыва:  </w:t>
      </w:r>
      <w:r w:rsidRPr="0055004C">
        <w:rPr>
          <w:rFonts w:ascii="Times New Roman" w:hAnsi="Times New Roman" w:cs="Times New Roman"/>
          <w:sz w:val="28"/>
          <w:szCs w:val="28"/>
        </w:rPr>
        <w:t xml:space="preserve">                          </w:t>
      </w:r>
      <w:proofErr w:type="spellStart"/>
      <w:r w:rsidR="00EE585E" w:rsidRPr="00BA7BC8">
        <w:rPr>
          <w:rFonts w:ascii="Times New Roman" w:hAnsi="Times New Roman" w:cs="Times New Roman"/>
          <w:sz w:val="28"/>
          <w:szCs w:val="28"/>
        </w:rPr>
        <w:t>С.С.Ондар</w:t>
      </w:r>
      <w:proofErr w:type="spellEnd"/>
      <w:r w:rsidR="00EE585E" w:rsidRPr="00BA7BC8">
        <w:rPr>
          <w:rFonts w:ascii="Times New Roman" w:hAnsi="Times New Roman" w:cs="Times New Roman"/>
          <w:sz w:val="28"/>
          <w:szCs w:val="28"/>
        </w:rPr>
        <w:t>.</w:t>
      </w:r>
    </w:p>
    <w:p w:rsidR="0055004C" w:rsidRPr="0055004C" w:rsidRDefault="0055004C" w:rsidP="0055004C">
      <w:pPr>
        <w:spacing w:after="0" w:line="240" w:lineRule="auto"/>
        <w:jc w:val="both"/>
        <w:rPr>
          <w:rFonts w:ascii="Times New Roman" w:hAnsi="Times New Roman" w:cs="Times New Roman"/>
          <w:sz w:val="28"/>
          <w:szCs w:val="28"/>
        </w:rPr>
      </w:pPr>
    </w:p>
    <w:p w:rsidR="00752CC7" w:rsidRDefault="00752CC7" w:rsidP="00721A94">
      <w:pPr>
        <w:spacing w:after="0" w:line="240" w:lineRule="auto"/>
        <w:jc w:val="center"/>
        <w:rPr>
          <w:rFonts w:ascii="Times New Roman" w:eastAsia="Times New Roman" w:hAnsi="Times New Roman" w:cs="Times New Roman"/>
          <w:b/>
          <w:color w:val="000000"/>
          <w:sz w:val="28"/>
          <w:szCs w:val="28"/>
          <w:lang w:eastAsia="ru-RU"/>
        </w:rPr>
      </w:pPr>
    </w:p>
    <w:p w:rsidR="00752CC7" w:rsidRDefault="00752CC7" w:rsidP="00721A94">
      <w:pPr>
        <w:spacing w:after="0" w:line="240" w:lineRule="auto"/>
        <w:jc w:val="center"/>
        <w:rPr>
          <w:rFonts w:ascii="Times New Roman" w:eastAsia="Times New Roman" w:hAnsi="Times New Roman" w:cs="Times New Roman"/>
          <w:b/>
          <w:color w:val="000000"/>
          <w:sz w:val="28"/>
          <w:szCs w:val="28"/>
          <w:lang w:eastAsia="ru-RU"/>
        </w:rPr>
      </w:pPr>
    </w:p>
    <w:p w:rsidR="006F5A0F" w:rsidRDefault="006F5A0F" w:rsidP="00721A94">
      <w:pPr>
        <w:spacing w:after="0" w:line="240" w:lineRule="auto"/>
        <w:jc w:val="center"/>
        <w:rPr>
          <w:rFonts w:ascii="Times New Roman" w:eastAsia="Times New Roman" w:hAnsi="Times New Roman" w:cs="Times New Roman"/>
          <w:b/>
          <w:color w:val="000000"/>
          <w:sz w:val="28"/>
          <w:szCs w:val="28"/>
          <w:lang w:eastAsia="ru-RU"/>
        </w:rPr>
      </w:pPr>
    </w:p>
    <w:p w:rsidR="00513564" w:rsidRDefault="00513564" w:rsidP="00721A94">
      <w:pPr>
        <w:spacing w:after="0" w:line="240" w:lineRule="auto"/>
        <w:jc w:val="center"/>
        <w:rPr>
          <w:rFonts w:ascii="Times New Roman" w:eastAsia="Times New Roman" w:hAnsi="Times New Roman" w:cs="Times New Roman"/>
          <w:b/>
          <w:color w:val="000000"/>
          <w:sz w:val="28"/>
          <w:szCs w:val="28"/>
          <w:lang w:eastAsia="ru-RU"/>
        </w:rPr>
      </w:pPr>
    </w:p>
    <w:p w:rsidR="00C30EA2" w:rsidRPr="00513564" w:rsidRDefault="00015915" w:rsidP="00513564">
      <w:pPr>
        <w:spacing w:after="0" w:line="240" w:lineRule="auto"/>
        <w:jc w:val="center"/>
        <w:rPr>
          <w:rFonts w:ascii="Times New Roman" w:eastAsia="Times New Roman" w:hAnsi="Times New Roman" w:cs="Times New Roman"/>
          <w:b/>
          <w:color w:val="000000"/>
          <w:sz w:val="24"/>
          <w:szCs w:val="24"/>
          <w:lang w:eastAsia="ru-RU"/>
        </w:rPr>
      </w:pPr>
      <w:bookmarkStart w:id="0" w:name="_GoBack"/>
      <w:bookmarkEnd w:id="0"/>
      <w:r w:rsidRPr="00513564">
        <w:rPr>
          <w:rFonts w:ascii="Times New Roman" w:eastAsia="Times New Roman" w:hAnsi="Times New Roman" w:cs="Times New Roman"/>
          <w:b/>
          <w:color w:val="000000"/>
          <w:sz w:val="24"/>
          <w:szCs w:val="24"/>
          <w:lang w:eastAsia="ru-RU"/>
        </w:rPr>
        <w:lastRenderedPageBreak/>
        <w:t xml:space="preserve"> </w:t>
      </w:r>
      <w:r w:rsidR="00721A94" w:rsidRPr="00513564">
        <w:rPr>
          <w:rFonts w:ascii="Times New Roman" w:eastAsia="Times New Roman" w:hAnsi="Times New Roman" w:cs="Times New Roman"/>
          <w:b/>
          <w:color w:val="000000"/>
          <w:sz w:val="24"/>
          <w:szCs w:val="24"/>
          <w:lang w:eastAsia="ru-RU"/>
        </w:rPr>
        <w:t xml:space="preserve">Отчет </w:t>
      </w:r>
    </w:p>
    <w:p w:rsidR="00721A94" w:rsidRPr="00513564" w:rsidRDefault="00721A94" w:rsidP="00513564">
      <w:pPr>
        <w:spacing w:after="0" w:line="240" w:lineRule="auto"/>
        <w:jc w:val="center"/>
        <w:rPr>
          <w:rFonts w:ascii="Times New Roman" w:eastAsia="Times New Roman" w:hAnsi="Times New Roman" w:cs="Times New Roman"/>
          <w:b/>
          <w:color w:val="000000"/>
          <w:sz w:val="24"/>
          <w:szCs w:val="24"/>
          <w:lang w:eastAsia="ru-RU"/>
        </w:rPr>
      </w:pPr>
      <w:r w:rsidRPr="00513564">
        <w:rPr>
          <w:rFonts w:ascii="Times New Roman" w:eastAsia="Times New Roman" w:hAnsi="Times New Roman" w:cs="Times New Roman"/>
          <w:b/>
          <w:color w:val="000000"/>
          <w:sz w:val="24"/>
          <w:szCs w:val="24"/>
          <w:lang w:eastAsia="ru-RU"/>
        </w:rPr>
        <w:t>Социально-экон</w:t>
      </w:r>
      <w:r w:rsidR="009D07C3" w:rsidRPr="00513564">
        <w:rPr>
          <w:rFonts w:ascii="Times New Roman" w:eastAsia="Times New Roman" w:hAnsi="Times New Roman" w:cs="Times New Roman"/>
          <w:b/>
          <w:color w:val="000000"/>
          <w:sz w:val="24"/>
          <w:szCs w:val="24"/>
          <w:lang w:eastAsia="ru-RU"/>
        </w:rPr>
        <w:t>о</w:t>
      </w:r>
      <w:r w:rsidRPr="00513564">
        <w:rPr>
          <w:rFonts w:ascii="Times New Roman" w:eastAsia="Times New Roman" w:hAnsi="Times New Roman" w:cs="Times New Roman"/>
          <w:b/>
          <w:color w:val="000000"/>
          <w:sz w:val="24"/>
          <w:szCs w:val="24"/>
          <w:lang w:eastAsia="ru-RU"/>
        </w:rPr>
        <w:t xml:space="preserve">мического развития </w:t>
      </w:r>
    </w:p>
    <w:p w:rsidR="00721A94" w:rsidRPr="00513564" w:rsidRDefault="00721A94" w:rsidP="00513564">
      <w:pPr>
        <w:spacing w:after="0" w:line="240" w:lineRule="auto"/>
        <w:jc w:val="center"/>
        <w:rPr>
          <w:rFonts w:ascii="Times New Roman" w:eastAsia="Times New Roman" w:hAnsi="Times New Roman" w:cs="Times New Roman"/>
          <w:b/>
          <w:color w:val="000000"/>
          <w:sz w:val="24"/>
          <w:szCs w:val="24"/>
          <w:lang w:eastAsia="ru-RU"/>
        </w:rPr>
      </w:pPr>
      <w:r w:rsidRPr="00513564">
        <w:rPr>
          <w:rFonts w:ascii="Times New Roman" w:eastAsia="Times New Roman" w:hAnsi="Times New Roman" w:cs="Times New Roman"/>
          <w:b/>
          <w:color w:val="000000"/>
          <w:sz w:val="24"/>
          <w:szCs w:val="24"/>
          <w:lang w:eastAsia="ru-RU"/>
        </w:rPr>
        <w:t xml:space="preserve">Чаа-Хольского кожууна </w:t>
      </w:r>
      <w:r w:rsidR="003E62E3" w:rsidRPr="00513564">
        <w:rPr>
          <w:rFonts w:ascii="Times New Roman" w:eastAsia="Times New Roman" w:hAnsi="Times New Roman" w:cs="Times New Roman"/>
          <w:b/>
          <w:color w:val="000000"/>
          <w:sz w:val="24"/>
          <w:szCs w:val="24"/>
          <w:lang w:eastAsia="ru-RU"/>
        </w:rPr>
        <w:t>з</w:t>
      </w:r>
      <w:r w:rsidR="00513564">
        <w:rPr>
          <w:rFonts w:ascii="Times New Roman" w:eastAsia="Times New Roman" w:hAnsi="Times New Roman" w:cs="Times New Roman"/>
          <w:b/>
          <w:color w:val="000000"/>
          <w:sz w:val="24"/>
          <w:szCs w:val="24"/>
          <w:lang w:eastAsia="ru-RU"/>
        </w:rPr>
        <w:t>а 9 месяцев 2018 года</w:t>
      </w:r>
    </w:p>
    <w:p w:rsidR="0087340B" w:rsidRPr="00513564" w:rsidRDefault="0087340B" w:rsidP="00513564">
      <w:pPr>
        <w:spacing w:after="0" w:line="240" w:lineRule="auto"/>
        <w:jc w:val="center"/>
        <w:rPr>
          <w:rFonts w:ascii="Times New Roman" w:eastAsia="Times New Roman" w:hAnsi="Times New Roman" w:cs="Times New Roman"/>
          <w:b/>
          <w:color w:val="000000"/>
          <w:sz w:val="24"/>
          <w:szCs w:val="24"/>
          <w:lang w:eastAsia="ru-RU"/>
        </w:rPr>
      </w:pPr>
    </w:p>
    <w:p w:rsidR="00D24009" w:rsidRPr="00513564" w:rsidRDefault="00D24009" w:rsidP="00513564">
      <w:pPr>
        <w:spacing w:after="0" w:line="240" w:lineRule="auto"/>
        <w:jc w:val="both"/>
        <w:rPr>
          <w:rFonts w:ascii="Times New Roman" w:eastAsia="Times New Roman" w:hAnsi="Times New Roman" w:cs="Times New Roman"/>
          <w:color w:val="000000"/>
          <w:sz w:val="24"/>
          <w:szCs w:val="24"/>
          <w:lang w:eastAsia="ru-RU"/>
        </w:rPr>
      </w:pPr>
      <w:r w:rsidRPr="00513564">
        <w:rPr>
          <w:rFonts w:ascii="Times New Roman" w:eastAsia="Times New Roman" w:hAnsi="Times New Roman" w:cs="Times New Roman"/>
          <w:b/>
          <w:color w:val="000000"/>
          <w:sz w:val="24"/>
          <w:szCs w:val="24"/>
          <w:lang w:eastAsia="ru-RU"/>
        </w:rPr>
        <w:t xml:space="preserve">           </w:t>
      </w:r>
      <w:r w:rsidRPr="00513564">
        <w:rPr>
          <w:rFonts w:ascii="Times New Roman" w:eastAsia="Times New Roman" w:hAnsi="Times New Roman" w:cs="Times New Roman"/>
          <w:color w:val="000000"/>
          <w:sz w:val="24"/>
          <w:szCs w:val="24"/>
          <w:lang w:eastAsia="ru-RU"/>
        </w:rPr>
        <w:t xml:space="preserve">Деятельность </w:t>
      </w:r>
      <w:r w:rsidR="00735A20" w:rsidRPr="00513564">
        <w:rPr>
          <w:rFonts w:ascii="Times New Roman" w:eastAsia="Times New Roman" w:hAnsi="Times New Roman" w:cs="Times New Roman"/>
          <w:color w:val="000000"/>
          <w:sz w:val="24"/>
          <w:szCs w:val="24"/>
          <w:lang w:eastAsia="ru-RU"/>
        </w:rPr>
        <w:t>администрации Чаа-Хольс</w:t>
      </w:r>
      <w:r w:rsidR="00BB045F" w:rsidRPr="00513564">
        <w:rPr>
          <w:rFonts w:ascii="Times New Roman" w:eastAsia="Times New Roman" w:hAnsi="Times New Roman" w:cs="Times New Roman"/>
          <w:color w:val="000000"/>
          <w:sz w:val="24"/>
          <w:szCs w:val="24"/>
          <w:lang w:eastAsia="ru-RU"/>
        </w:rPr>
        <w:t xml:space="preserve">кого кожууна </w:t>
      </w:r>
      <w:r w:rsidR="00C37236" w:rsidRPr="00513564">
        <w:rPr>
          <w:rFonts w:ascii="Times New Roman" w:eastAsia="Times New Roman" w:hAnsi="Times New Roman" w:cs="Times New Roman"/>
          <w:color w:val="000000"/>
          <w:sz w:val="24"/>
          <w:szCs w:val="24"/>
          <w:lang w:eastAsia="ru-RU"/>
        </w:rPr>
        <w:t>за 9 месяцев</w:t>
      </w:r>
      <w:r w:rsidR="00BB045F" w:rsidRPr="00513564">
        <w:rPr>
          <w:rFonts w:ascii="Times New Roman" w:eastAsia="Times New Roman" w:hAnsi="Times New Roman" w:cs="Times New Roman"/>
          <w:color w:val="000000"/>
          <w:sz w:val="24"/>
          <w:szCs w:val="24"/>
          <w:lang w:eastAsia="ru-RU"/>
        </w:rPr>
        <w:t xml:space="preserve"> 2018 </w:t>
      </w:r>
      <w:r w:rsidR="00735A20" w:rsidRPr="00513564">
        <w:rPr>
          <w:rFonts w:ascii="Times New Roman" w:eastAsia="Times New Roman" w:hAnsi="Times New Roman" w:cs="Times New Roman"/>
          <w:color w:val="000000"/>
          <w:sz w:val="24"/>
          <w:szCs w:val="24"/>
          <w:lang w:eastAsia="ru-RU"/>
        </w:rPr>
        <w:t xml:space="preserve">года осуществлялась в соответствии с поставленными задачами в ежегодных посланиях Президента Российской Федерации </w:t>
      </w:r>
      <w:proofErr w:type="spellStart"/>
      <w:r w:rsidR="00735A20" w:rsidRPr="00513564">
        <w:rPr>
          <w:rFonts w:ascii="Times New Roman" w:eastAsia="Times New Roman" w:hAnsi="Times New Roman" w:cs="Times New Roman"/>
          <w:color w:val="000000"/>
          <w:sz w:val="24"/>
          <w:szCs w:val="24"/>
          <w:lang w:eastAsia="ru-RU"/>
        </w:rPr>
        <w:t>В.В.Путина</w:t>
      </w:r>
      <w:proofErr w:type="spellEnd"/>
      <w:r w:rsidR="00735A20" w:rsidRPr="00513564">
        <w:rPr>
          <w:rFonts w:ascii="Times New Roman" w:eastAsia="Times New Roman" w:hAnsi="Times New Roman" w:cs="Times New Roman"/>
          <w:color w:val="000000"/>
          <w:sz w:val="24"/>
          <w:szCs w:val="24"/>
          <w:lang w:eastAsia="ru-RU"/>
        </w:rPr>
        <w:t xml:space="preserve"> и Главы-Председателя Правительства Республики Тыва </w:t>
      </w:r>
      <w:proofErr w:type="spellStart"/>
      <w:r w:rsidR="00735A20" w:rsidRPr="00513564">
        <w:rPr>
          <w:rFonts w:ascii="Times New Roman" w:eastAsia="Times New Roman" w:hAnsi="Times New Roman" w:cs="Times New Roman"/>
          <w:color w:val="000000"/>
          <w:sz w:val="24"/>
          <w:szCs w:val="24"/>
          <w:lang w:eastAsia="ru-RU"/>
        </w:rPr>
        <w:t>Ш.В.Кара-оола</w:t>
      </w:r>
      <w:proofErr w:type="spellEnd"/>
      <w:r w:rsidR="00735A20" w:rsidRPr="00513564">
        <w:rPr>
          <w:rFonts w:ascii="Times New Roman" w:eastAsia="Times New Roman" w:hAnsi="Times New Roman" w:cs="Times New Roman"/>
          <w:color w:val="000000"/>
          <w:sz w:val="24"/>
          <w:szCs w:val="24"/>
          <w:lang w:eastAsia="ru-RU"/>
        </w:rPr>
        <w:t>.</w:t>
      </w:r>
    </w:p>
    <w:p w:rsidR="00735A20" w:rsidRPr="00513564" w:rsidRDefault="00735A20" w:rsidP="00513564">
      <w:pPr>
        <w:spacing w:after="0" w:line="240" w:lineRule="auto"/>
        <w:jc w:val="both"/>
        <w:rPr>
          <w:rFonts w:ascii="Times New Roman" w:eastAsia="Times New Roman" w:hAnsi="Times New Roman" w:cs="Times New Roman"/>
          <w:color w:val="000000"/>
          <w:sz w:val="24"/>
          <w:szCs w:val="24"/>
          <w:lang w:eastAsia="ru-RU"/>
        </w:rPr>
      </w:pPr>
      <w:r w:rsidRPr="00513564">
        <w:rPr>
          <w:rFonts w:ascii="Times New Roman" w:eastAsia="Times New Roman" w:hAnsi="Times New Roman" w:cs="Times New Roman"/>
          <w:color w:val="000000"/>
          <w:sz w:val="24"/>
          <w:szCs w:val="24"/>
          <w:lang w:eastAsia="ru-RU"/>
        </w:rPr>
        <w:t xml:space="preserve">            В качестве основных определены мероприятия, направленные на развитие сельского хозяйства, определяющие обеспечение экономического роста кожууна, повышение качества жизни и безопасности граждан.</w:t>
      </w:r>
    </w:p>
    <w:p w:rsidR="00735A20" w:rsidRPr="00513564" w:rsidRDefault="00735A20" w:rsidP="00513564">
      <w:pPr>
        <w:spacing w:after="0" w:line="240" w:lineRule="auto"/>
        <w:jc w:val="both"/>
        <w:rPr>
          <w:rFonts w:ascii="Times New Roman" w:eastAsia="Times New Roman" w:hAnsi="Times New Roman" w:cs="Times New Roman"/>
          <w:color w:val="000000"/>
          <w:sz w:val="24"/>
          <w:szCs w:val="24"/>
          <w:lang w:eastAsia="ru-RU"/>
        </w:rPr>
      </w:pPr>
      <w:r w:rsidRPr="00513564">
        <w:rPr>
          <w:rFonts w:ascii="Times New Roman" w:eastAsia="Times New Roman" w:hAnsi="Times New Roman" w:cs="Times New Roman"/>
          <w:color w:val="000000"/>
          <w:sz w:val="24"/>
          <w:szCs w:val="24"/>
          <w:lang w:eastAsia="ru-RU"/>
        </w:rPr>
        <w:t xml:space="preserve">Продолжается работа по реализации основных мероприятий, направленных на создание необходимых условий жизни на селе и развитие </w:t>
      </w:r>
      <w:r w:rsidR="003473F9" w:rsidRPr="00513564">
        <w:rPr>
          <w:rFonts w:ascii="Times New Roman" w:eastAsia="Times New Roman" w:hAnsi="Times New Roman" w:cs="Times New Roman"/>
          <w:color w:val="000000"/>
          <w:sz w:val="24"/>
          <w:szCs w:val="24"/>
          <w:lang w:eastAsia="ru-RU"/>
        </w:rPr>
        <w:t>производства, предусматриваемая</w:t>
      </w:r>
      <w:r w:rsidRPr="00513564">
        <w:rPr>
          <w:rFonts w:ascii="Times New Roman" w:eastAsia="Times New Roman" w:hAnsi="Times New Roman" w:cs="Times New Roman"/>
          <w:color w:val="000000"/>
          <w:sz w:val="24"/>
          <w:szCs w:val="24"/>
          <w:lang w:eastAsia="ru-RU"/>
        </w:rPr>
        <w:t xml:space="preserve"> губернаторскими проектами «Одно село – один проду</w:t>
      </w:r>
      <w:r w:rsidR="0087340B" w:rsidRPr="00513564">
        <w:rPr>
          <w:rFonts w:ascii="Times New Roman" w:eastAsia="Times New Roman" w:hAnsi="Times New Roman" w:cs="Times New Roman"/>
          <w:color w:val="000000"/>
          <w:sz w:val="24"/>
          <w:szCs w:val="24"/>
          <w:lang w:eastAsia="ru-RU"/>
        </w:rPr>
        <w:t>кт», «</w:t>
      </w:r>
      <w:proofErr w:type="spellStart"/>
      <w:r w:rsidR="0087340B" w:rsidRPr="00513564">
        <w:rPr>
          <w:rFonts w:ascii="Times New Roman" w:eastAsia="Times New Roman" w:hAnsi="Times New Roman" w:cs="Times New Roman"/>
          <w:color w:val="000000"/>
          <w:sz w:val="24"/>
          <w:szCs w:val="24"/>
          <w:lang w:eastAsia="ru-RU"/>
        </w:rPr>
        <w:t>Кыштаг</w:t>
      </w:r>
      <w:proofErr w:type="spellEnd"/>
      <w:r w:rsidR="0087340B" w:rsidRPr="00513564">
        <w:rPr>
          <w:rFonts w:ascii="Times New Roman" w:eastAsia="Times New Roman" w:hAnsi="Times New Roman" w:cs="Times New Roman"/>
          <w:color w:val="000000"/>
          <w:sz w:val="24"/>
          <w:szCs w:val="24"/>
          <w:lang w:eastAsia="ru-RU"/>
        </w:rPr>
        <w:t xml:space="preserve"> для молодой семьи», «Корова – кормилица».</w:t>
      </w:r>
    </w:p>
    <w:p w:rsidR="00CF6D11" w:rsidRPr="00513564" w:rsidRDefault="00CF6D11" w:rsidP="00513564">
      <w:pPr>
        <w:spacing w:after="0" w:line="240" w:lineRule="auto"/>
        <w:jc w:val="center"/>
        <w:rPr>
          <w:rFonts w:ascii="Times New Roman" w:eastAsia="Times New Roman" w:hAnsi="Times New Roman" w:cs="Times New Roman"/>
          <w:b/>
          <w:color w:val="000000"/>
          <w:sz w:val="24"/>
          <w:szCs w:val="24"/>
          <w:lang w:eastAsia="ru-RU"/>
        </w:rPr>
      </w:pPr>
    </w:p>
    <w:p w:rsidR="00446DBC" w:rsidRPr="00513564" w:rsidRDefault="00446DBC" w:rsidP="00513564">
      <w:pPr>
        <w:spacing w:after="0" w:line="240" w:lineRule="auto"/>
        <w:jc w:val="center"/>
        <w:rPr>
          <w:rFonts w:ascii="Times New Roman" w:eastAsia="Times New Roman" w:hAnsi="Times New Roman" w:cs="Times New Roman"/>
          <w:b/>
          <w:color w:val="000000"/>
          <w:sz w:val="24"/>
          <w:szCs w:val="24"/>
          <w:lang w:eastAsia="ru-RU"/>
        </w:rPr>
      </w:pPr>
      <w:r w:rsidRPr="00513564">
        <w:rPr>
          <w:rFonts w:ascii="Times New Roman" w:eastAsia="Times New Roman" w:hAnsi="Times New Roman" w:cs="Times New Roman"/>
          <w:b/>
          <w:color w:val="000000"/>
          <w:sz w:val="24"/>
          <w:szCs w:val="24"/>
          <w:lang w:eastAsia="ru-RU"/>
        </w:rPr>
        <w:t>ДЕМОГРАФИЯ</w:t>
      </w:r>
    </w:p>
    <w:p w:rsidR="00D43C96" w:rsidRPr="00513564" w:rsidRDefault="00721A94" w:rsidP="00513564">
      <w:pPr>
        <w:spacing w:after="0" w:line="240" w:lineRule="auto"/>
        <w:ind w:firstLine="708"/>
        <w:jc w:val="both"/>
        <w:rPr>
          <w:rFonts w:ascii="Times New Roman" w:eastAsia="Times New Roman" w:hAnsi="Times New Roman" w:cs="Times New Roman"/>
          <w:color w:val="000000"/>
          <w:sz w:val="24"/>
          <w:szCs w:val="24"/>
          <w:lang w:eastAsia="ru-RU"/>
        </w:rPr>
      </w:pPr>
      <w:r w:rsidRPr="00513564">
        <w:rPr>
          <w:rFonts w:ascii="Times New Roman" w:eastAsia="Times New Roman" w:hAnsi="Times New Roman" w:cs="Times New Roman"/>
          <w:b/>
          <w:color w:val="000000"/>
          <w:sz w:val="24"/>
          <w:szCs w:val="24"/>
          <w:lang w:eastAsia="ru-RU"/>
        </w:rPr>
        <w:t>Демографическая ситуация</w:t>
      </w:r>
      <w:r w:rsidRPr="00513564">
        <w:rPr>
          <w:rFonts w:ascii="Times New Roman" w:eastAsia="Times New Roman" w:hAnsi="Times New Roman" w:cs="Times New Roman"/>
          <w:color w:val="000000"/>
          <w:sz w:val="24"/>
          <w:szCs w:val="24"/>
          <w:lang w:eastAsia="ru-RU"/>
        </w:rPr>
        <w:t>. Численность постоянного населения по предварительным расчетным данным, на 01.</w:t>
      </w:r>
      <w:r w:rsidR="00A83145" w:rsidRPr="00513564">
        <w:rPr>
          <w:rFonts w:ascii="Times New Roman" w:eastAsia="Times New Roman" w:hAnsi="Times New Roman" w:cs="Times New Roman"/>
          <w:color w:val="000000"/>
          <w:sz w:val="24"/>
          <w:szCs w:val="24"/>
          <w:lang w:eastAsia="ru-RU"/>
        </w:rPr>
        <w:t>01</w:t>
      </w:r>
      <w:r w:rsidRPr="00513564">
        <w:rPr>
          <w:rFonts w:ascii="Times New Roman" w:eastAsia="Times New Roman" w:hAnsi="Times New Roman" w:cs="Times New Roman"/>
          <w:color w:val="000000"/>
          <w:sz w:val="24"/>
          <w:szCs w:val="24"/>
          <w:lang w:eastAsia="ru-RU"/>
        </w:rPr>
        <w:t xml:space="preserve">.2018 года составляет </w:t>
      </w:r>
      <w:r w:rsidR="00D43C96" w:rsidRPr="00513564">
        <w:rPr>
          <w:rFonts w:ascii="Times New Roman" w:eastAsia="Times New Roman" w:hAnsi="Times New Roman" w:cs="Times New Roman"/>
          <w:color w:val="000000"/>
          <w:sz w:val="24"/>
          <w:szCs w:val="24"/>
          <w:lang w:eastAsia="ru-RU"/>
        </w:rPr>
        <w:t>7 284 (АППГ - 7185) человек</w:t>
      </w:r>
      <w:r w:rsidR="00D43C96" w:rsidRPr="00513564">
        <w:rPr>
          <w:rFonts w:ascii="Times New Roman" w:eastAsia="Times New Roman" w:hAnsi="Times New Roman" w:cs="Times New Roman"/>
          <w:b/>
          <w:color w:val="000000"/>
          <w:sz w:val="24"/>
          <w:szCs w:val="24"/>
          <w:lang w:eastAsia="ru-RU"/>
        </w:rPr>
        <w:t xml:space="preserve"> (на 01.10.2018 года -  человек 7312 человек),</w:t>
      </w:r>
      <w:r w:rsidR="00D43C96" w:rsidRPr="00513564">
        <w:rPr>
          <w:rFonts w:ascii="Times New Roman" w:eastAsia="Times New Roman" w:hAnsi="Times New Roman" w:cs="Times New Roman"/>
          <w:color w:val="000000"/>
          <w:sz w:val="24"/>
          <w:szCs w:val="24"/>
          <w:lang w:eastAsia="ru-RU"/>
        </w:rPr>
        <w:t xml:space="preserve"> что на 1,3% выше уровня показателя АППГ.</w:t>
      </w:r>
    </w:p>
    <w:p w:rsidR="00A83145" w:rsidRPr="00513564" w:rsidRDefault="00A83145" w:rsidP="00513564">
      <w:pPr>
        <w:spacing w:after="0" w:line="240" w:lineRule="auto"/>
        <w:ind w:firstLine="708"/>
        <w:jc w:val="both"/>
        <w:rPr>
          <w:rFonts w:ascii="Times New Roman" w:eastAsia="Times New Roman" w:hAnsi="Times New Roman" w:cs="Times New Roman"/>
          <w:i/>
          <w:color w:val="000000"/>
          <w:sz w:val="24"/>
          <w:szCs w:val="24"/>
          <w:lang w:eastAsia="ru-RU"/>
        </w:rPr>
      </w:pPr>
      <w:r w:rsidRPr="00513564">
        <w:rPr>
          <w:rFonts w:ascii="Times New Roman" w:eastAsia="Times New Roman" w:hAnsi="Times New Roman" w:cs="Times New Roman"/>
          <w:i/>
          <w:color w:val="000000"/>
          <w:sz w:val="24"/>
          <w:szCs w:val="24"/>
          <w:lang w:eastAsia="ru-RU"/>
        </w:rPr>
        <w:t xml:space="preserve">По данным </w:t>
      </w:r>
      <w:r w:rsidRPr="00513564">
        <w:rPr>
          <w:rFonts w:ascii="Times New Roman" w:eastAsia="Times New Roman" w:hAnsi="Times New Roman" w:cs="Times New Roman"/>
          <w:i/>
          <w:color w:val="000000"/>
          <w:sz w:val="24"/>
          <w:szCs w:val="24"/>
          <w:lang w:eastAsia="ru-RU"/>
        </w:rPr>
        <w:tab/>
      </w:r>
      <w:proofErr w:type="spellStart"/>
      <w:r w:rsidRPr="00513564">
        <w:rPr>
          <w:rFonts w:ascii="Times New Roman" w:eastAsia="Times New Roman" w:hAnsi="Times New Roman" w:cs="Times New Roman"/>
          <w:i/>
          <w:color w:val="000000"/>
          <w:sz w:val="24"/>
          <w:szCs w:val="24"/>
          <w:lang w:eastAsia="ru-RU"/>
        </w:rPr>
        <w:t>Красноярскстата</w:t>
      </w:r>
      <w:proofErr w:type="spellEnd"/>
      <w:r w:rsidRPr="00513564">
        <w:rPr>
          <w:rFonts w:ascii="Times New Roman" w:eastAsia="Times New Roman" w:hAnsi="Times New Roman" w:cs="Times New Roman"/>
          <w:i/>
          <w:color w:val="000000"/>
          <w:sz w:val="24"/>
          <w:szCs w:val="24"/>
          <w:lang w:eastAsia="ru-RU"/>
        </w:rPr>
        <w:t xml:space="preserve"> 01.01.2018 года составляет 6 134 (АППГ - 6127) человек.</w:t>
      </w:r>
    </w:p>
    <w:p w:rsidR="00D43C96" w:rsidRPr="00513564" w:rsidRDefault="00D43C96" w:rsidP="00513564">
      <w:pPr>
        <w:spacing w:after="0" w:line="240" w:lineRule="auto"/>
        <w:ind w:firstLine="708"/>
        <w:jc w:val="both"/>
        <w:rPr>
          <w:rFonts w:ascii="Times New Roman" w:eastAsia="Times New Roman" w:hAnsi="Times New Roman" w:cs="Times New Roman"/>
          <w:color w:val="000000"/>
          <w:sz w:val="24"/>
          <w:szCs w:val="24"/>
          <w:lang w:eastAsia="ru-RU"/>
        </w:rPr>
      </w:pPr>
      <w:r w:rsidRPr="00513564">
        <w:rPr>
          <w:rFonts w:ascii="Times New Roman" w:eastAsia="Times New Roman" w:hAnsi="Times New Roman" w:cs="Times New Roman"/>
          <w:color w:val="000000"/>
          <w:sz w:val="24"/>
          <w:szCs w:val="24"/>
          <w:lang w:eastAsia="ru-RU"/>
        </w:rPr>
        <w:t>Естественный прирост населения за 9 месяцев текущего года составил 28 человек (АППГ – 23 человек), что на 21.7% (5 человек) больше АППГ 201</w:t>
      </w:r>
      <w:r w:rsidR="00D07554" w:rsidRPr="00513564">
        <w:rPr>
          <w:rFonts w:ascii="Times New Roman" w:eastAsia="Times New Roman" w:hAnsi="Times New Roman" w:cs="Times New Roman"/>
          <w:color w:val="000000"/>
          <w:sz w:val="24"/>
          <w:szCs w:val="24"/>
          <w:lang w:eastAsia="ru-RU"/>
        </w:rPr>
        <w:t>7</w:t>
      </w:r>
      <w:r w:rsidRPr="00513564">
        <w:rPr>
          <w:rFonts w:ascii="Times New Roman" w:eastAsia="Times New Roman" w:hAnsi="Times New Roman" w:cs="Times New Roman"/>
          <w:color w:val="000000"/>
          <w:sz w:val="24"/>
          <w:szCs w:val="24"/>
          <w:lang w:eastAsia="ru-RU"/>
        </w:rPr>
        <w:t xml:space="preserve"> года.</w:t>
      </w:r>
    </w:p>
    <w:p w:rsidR="00D43C96" w:rsidRPr="00513564" w:rsidRDefault="00D43C96" w:rsidP="00513564">
      <w:pPr>
        <w:spacing w:after="0" w:line="240" w:lineRule="auto"/>
        <w:ind w:firstLine="708"/>
        <w:jc w:val="both"/>
        <w:rPr>
          <w:rFonts w:ascii="Times New Roman" w:eastAsia="Times New Roman" w:hAnsi="Times New Roman" w:cs="Times New Roman"/>
          <w:color w:val="000000"/>
          <w:sz w:val="24"/>
          <w:szCs w:val="24"/>
          <w:lang w:eastAsia="ru-RU"/>
        </w:rPr>
      </w:pPr>
      <w:r w:rsidRPr="00513564">
        <w:rPr>
          <w:rFonts w:ascii="Times New Roman" w:eastAsia="Times New Roman" w:hAnsi="Times New Roman" w:cs="Times New Roman"/>
          <w:color w:val="000000"/>
          <w:sz w:val="24"/>
          <w:szCs w:val="24"/>
          <w:lang w:eastAsia="ru-RU"/>
        </w:rPr>
        <w:t>Демографическая ситуация за 9 месяцев текущего года характеризуется</w:t>
      </w:r>
      <w:r w:rsidR="00A83145" w:rsidRPr="00513564">
        <w:rPr>
          <w:rFonts w:ascii="Times New Roman" w:eastAsia="Times New Roman" w:hAnsi="Times New Roman" w:cs="Times New Roman"/>
          <w:color w:val="000000"/>
          <w:sz w:val="24"/>
          <w:szCs w:val="24"/>
          <w:lang w:eastAsia="ru-RU"/>
        </w:rPr>
        <w:t xml:space="preserve"> с</w:t>
      </w:r>
      <w:r w:rsidR="00642B9E" w:rsidRPr="00513564">
        <w:rPr>
          <w:rFonts w:ascii="Times New Roman" w:eastAsia="Times New Roman" w:hAnsi="Times New Roman" w:cs="Times New Roman"/>
          <w:color w:val="000000"/>
          <w:sz w:val="24"/>
          <w:szCs w:val="24"/>
          <w:lang w:eastAsia="ru-RU"/>
        </w:rPr>
        <w:t>нижением показателя рождаемости 0,8</w:t>
      </w:r>
      <w:r w:rsidR="00A83145" w:rsidRPr="00513564">
        <w:rPr>
          <w:rFonts w:ascii="Times New Roman" w:eastAsia="Times New Roman" w:hAnsi="Times New Roman" w:cs="Times New Roman"/>
          <w:color w:val="000000"/>
          <w:sz w:val="24"/>
          <w:szCs w:val="24"/>
          <w:lang w:eastAsia="ru-RU"/>
        </w:rPr>
        <w:t xml:space="preserve">% и составил </w:t>
      </w:r>
      <w:r w:rsidR="00642B9E" w:rsidRPr="00513564">
        <w:rPr>
          <w:rFonts w:ascii="Times New Roman" w:eastAsia="Times New Roman" w:hAnsi="Times New Roman" w:cs="Times New Roman"/>
          <w:color w:val="000000"/>
          <w:sz w:val="24"/>
          <w:szCs w:val="24"/>
          <w:lang w:eastAsia="ru-RU"/>
        </w:rPr>
        <w:t>123</w:t>
      </w:r>
      <w:r w:rsidR="00A83145" w:rsidRPr="00513564">
        <w:rPr>
          <w:rFonts w:ascii="Times New Roman" w:eastAsia="Times New Roman" w:hAnsi="Times New Roman" w:cs="Times New Roman"/>
          <w:color w:val="000000"/>
          <w:sz w:val="24"/>
          <w:szCs w:val="24"/>
          <w:lang w:eastAsia="ru-RU"/>
        </w:rPr>
        <w:t xml:space="preserve"> (АППГ - </w:t>
      </w:r>
      <w:r w:rsidR="00642B9E" w:rsidRPr="00513564">
        <w:rPr>
          <w:rFonts w:ascii="Times New Roman" w:eastAsia="Times New Roman" w:hAnsi="Times New Roman" w:cs="Times New Roman"/>
          <w:color w:val="000000"/>
          <w:sz w:val="24"/>
          <w:szCs w:val="24"/>
          <w:lang w:eastAsia="ru-RU"/>
        </w:rPr>
        <w:t>124</w:t>
      </w:r>
      <w:r w:rsidR="00A83145" w:rsidRPr="00513564">
        <w:rPr>
          <w:rFonts w:ascii="Times New Roman" w:eastAsia="Times New Roman" w:hAnsi="Times New Roman" w:cs="Times New Roman"/>
          <w:color w:val="000000"/>
          <w:sz w:val="24"/>
          <w:szCs w:val="24"/>
          <w:lang w:eastAsia="ru-RU"/>
        </w:rPr>
        <w:t xml:space="preserve">) младенцев. Показатель общей смертности населения за 9 месяцев 2018 года составил </w:t>
      </w:r>
      <w:r w:rsidR="008D41A3" w:rsidRPr="00513564">
        <w:rPr>
          <w:rFonts w:ascii="Times New Roman" w:eastAsia="Times New Roman" w:hAnsi="Times New Roman" w:cs="Times New Roman"/>
          <w:color w:val="000000"/>
          <w:sz w:val="24"/>
          <w:szCs w:val="24"/>
          <w:lang w:eastAsia="ru-RU"/>
        </w:rPr>
        <w:t>39</w:t>
      </w:r>
      <w:r w:rsidR="00A83145" w:rsidRPr="00513564">
        <w:rPr>
          <w:rFonts w:ascii="Times New Roman" w:eastAsia="Times New Roman" w:hAnsi="Times New Roman" w:cs="Times New Roman"/>
          <w:color w:val="000000"/>
          <w:sz w:val="24"/>
          <w:szCs w:val="24"/>
          <w:lang w:eastAsia="ru-RU"/>
        </w:rPr>
        <w:t xml:space="preserve"> (АППГ – </w:t>
      </w:r>
      <w:r w:rsidR="008D41A3" w:rsidRPr="00513564">
        <w:rPr>
          <w:rFonts w:ascii="Times New Roman" w:eastAsia="Times New Roman" w:hAnsi="Times New Roman" w:cs="Times New Roman"/>
          <w:color w:val="000000"/>
          <w:sz w:val="24"/>
          <w:szCs w:val="24"/>
          <w:lang w:eastAsia="ru-RU"/>
        </w:rPr>
        <w:t>59</w:t>
      </w:r>
      <w:r w:rsidR="00A83145" w:rsidRPr="00513564">
        <w:rPr>
          <w:rFonts w:ascii="Times New Roman" w:eastAsia="Times New Roman" w:hAnsi="Times New Roman" w:cs="Times New Roman"/>
          <w:color w:val="000000"/>
          <w:sz w:val="24"/>
          <w:szCs w:val="24"/>
          <w:lang w:eastAsia="ru-RU"/>
        </w:rPr>
        <w:t xml:space="preserve">) случаев. Наблюдается снижение показателя общей смертности на </w:t>
      </w:r>
      <w:r w:rsidR="008D41A3" w:rsidRPr="00513564">
        <w:rPr>
          <w:rFonts w:ascii="Times New Roman" w:eastAsia="Times New Roman" w:hAnsi="Times New Roman" w:cs="Times New Roman"/>
          <w:color w:val="000000"/>
          <w:sz w:val="24"/>
          <w:szCs w:val="24"/>
          <w:lang w:eastAsia="ru-RU"/>
        </w:rPr>
        <w:t>33</w:t>
      </w:r>
      <w:r w:rsidR="00A83145" w:rsidRPr="00513564">
        <w:rPr>
          <w:rFonts w:ascii="Times New Roman" w:eastAsia="Times New Roman" w:hAnsi="Times New Roman" w:cs="Times New Roman"/>
          <w:color w:val="000000"/>
          <w:sz w:val="24"/>
          <w:szCs w:val="24"/>
          <w:lang w:eastAsia="ru-RU"/>
        </w:rPr>
        <w:t xml:space="preserve">% или </w:t>
      </w:r>
      <w:r w:rsidR="008D41A3" w:rsidRPr="00513564">
        <w:rPr>
          <w:rFonts w:ascii="Times New Roman" w:eastAsia="Times New Roman" w:hAnsi="Times New Roman" w:cs="Times New Roman"/>
          <w:color w:val="000000"/>
          <w:sz w:val="24"/>
          <w:szCs w:val="24"/>
          <w:lang w:eastAsia="ru-RU"/>
        </w:rPr>
        <w:t>20</w:t>
      </w:r>
      <w:r w:rsidR="00F3782C" w:rsidRPr="00513564">
        <w:rPr>
          <w:rFonts w:ascii="Times New Roman" w:eastAsia="Times New Roman" w:hAnsi="Times New Roman" w:cs="Times New Roman"/>
          <w:color w:val="000000"/>
          <w:sz w:val="24"/>
          <w:szCs w:val="24"/>
          <w:lang w:eastAsia="ru-RU"/>
        </w:rPr>
        <w:t xml:space="preserve"> человек.</w:t>
      </w:r>
    </w:p>
    <w:p w:rsidR="00AE02EA" w:rsidRPr="00513564" w:rsidRDefault="006F5A0F" w:rsidP="00513564">
      <w:pPr>
        <w:spacing w:after="0" w:line="240" w:lineRule="auto"/>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b/>
          <w:color w:val="000000"/>
          <w:sz w:val="24"/>
          <w:szCs w:val="24"/>
          <w:u w:val="single"/>
          <w:lang w:eastAsia="ru-RU"/>
        </w:rPr>
        <w:t xml:space="preserve">           </w:t>
      </w:r>
      <w:r w:rsidR="00AE02EA" w:rsidRPr="00513564">
        <w:rPr>
          <w:rFonts w:ascii="Times New Roman" w:eastAsia="Times New Roman" w:hAnsi="Times New Roman" w:cs="Times New Roman"/>
          <w:b/>
          <w:color w:val="000000"/>
          <w:sz w:val="24"/>
          <w:szCs w:val="24"/>
          <w:u w:val="single"/>
          <w:lang w:eastAsia="ru-RU"/>
        </w:rPr>
        <w:t>Агропромышленный комплекс.</w:t>
      </w:r>
      <w:r w:rsidR="00AE02EA" w:rsidRPr="00513564">
        <w:rPr>
          <w:rFonts w:ascii="Times New Roman" w:eastAsia="Times New Roman" w:hAnsi="Times New Roman" w:cs="Times New Roman"/>
          <w:color w:val="000000"/>
          <w:sz w:val="24"/>
          <w:szCs w:val="24"/>
          <w:lang w:eastAsia="ru-RU"/>
        </w:rPr>
        <w:t xml:space="preserve"> В агропромышленном комплексе по состоянию на 01.10.2018 год; </w:t>
      </w:r>
      <w:proofErr w:type="gramStart"/>
      <w:r w:rsidR="00AE02EA" w:rsidRPr="00513564">
        <w:rPr>
          <w:rFonts w:ascii="Times New Roman" w:eastAsia="Times New Roman" w:hAnsi="Times New Roman" w:cs="Times New Roman"/>
          <w:color w:val="000000"/>
          <w:sz w:val="24"/>
          <w:szCs w:val="24"/>
          <w:lang w:eastAsia="ru-RU"/>
        </w:rPr>
        <w:t xml:space="preserve">хозяйствах всех категорий имеется крупного рогатого скота – 7679 голов (АППГ- 7327 голов), в том числе коровы - 2709 голов (АППГ- 2621 голов), свиней -283 голов (АППГ-282 голов), овец и коз -37891 голов (АППГ- 32866 голов), лошадей 2353 голов (АППГ- 2029 голов), кобылы – 772 (АППГ - 728) птицы- 227 голов (АППГ- </w:t>
      </w:r>
      <w:r w:rsidR="00AE02EA" w:rsidRPr="00513564">
        <w:rPr>
          <w:rFonts w:ascii="Times New Roman" w:eastAsia="Times New Roman" w:hAnsi="Times New Roman" w:cs="Times New Roman"/>
          <w:color w:val="000000"/>
          <w:sz w:val="24"/>
          <w:szCs w:val="24"/>
        </w:rPr>
        <w:t xml:space="preserve">220 </w:t>
      </w:r>
      <w:r w:rsidR="00AE02EA" w:rsidRPr="00513564">
        <w:rPr>
          <w:rFonts w:ascii="Times New Roman" w:eastAsia="Times New Roman" w:hAnsi="Times New Roman" w:cs="Times New Roman"/>
          <w:color w:val="000000"/>
          <w:sz w:val="24"/>
          <w:szCs w:val="24"/>
          <w:lang w:eastAsia="ru-RU"/>
        </w:rPr>
        <w:t>голов), яки -27 (АППГ- 18).</w:t>
      </w:r>
      <w:proofErr w:type="gramEnd"/>
    </w:p>
    <w:p w:rsidR="00AE02EA" w:rsidRPr="00513564" w:rsidRDefault="00AE02EA" w:rsidP="00513564">
      <w:pPr>
        <w:spacing w:after="0" w:line="240" w:lineRule="auto"/>
        <w:ind w:firstLine="709"/>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color w:val="000000"/>
          <w:sz w:val="24"/>
          <w:szCs w:val="24"/>
          <w:lang w:eastAsia="ru-RU"/>
        </w:rPr>
        <w:t xml:space="preserve">По сравнению с прошлым годом, поголовье крупного рогатого скота увеличилось на 5 %, в том числе коровы на 3 %, свиней на 1 %, овец и коз на 15%, лошадей на 16 %, кобыл на 6 %, птиц на 3%, яки </w:t>
      </w:r>
      <w:proofErr w:type="gramStart"/>
      <w:r w:rsidRPr="00513564">
        <w:rPr>
          <w:rFonts w:ascii="Times New Roman" w:eastAsia="Times New Roman" w:hAnsi="Times New Roman" w:cs="Times New Roman"/>
          <w:color w:val="000000"/>
          <w:sz w:val="24"/>
          <w:szCs w:val="24"/>
          <w:lang w:eastAsia="ru-RU"/>
        </w:rPr>
        <w:t>на</w:t>
      </w:r>
      <w:proofErr w:type="gramEnd"/>
      <w:r w:rsidRPr="00513564">
        <w:rPr>
          <w:rFonts w:ascii="Times New Roman" w:eastAsia="Times New Roman" w:hAnsi="Times New Roman" w:cs="Times New Roman"/>
          <w:color w:val="000000"/>
          <w:sz w:val="24"/>
          <w:szCs w:val="24"/>
          <w:lang w:eastAsia="ru-RU"/>
        </w:rPr>
        <w:t xml:space="preserve"> 50%. </w:t>
      </w:r>
    </w:p>
    <w:p w:rsidR="00AE02EA" w:rsidRPr="00513564" w:rsidRDefault="00AE02EA" w:rsidP="00513564">
      <w:pPr>
        <w:spacing w:after="0" w:line="240" w:lineRule="auto"/>
        <w:ind w:firstLine="709"/>
        <w:jc w:val="both"/>
        <w:rPr>
          <w:rFonts w:ascii="Times New Roman" w:eastAsia="Times New Roman" w:hAnsi="Times New Roman" w:cs="Times New Roman"/>
          <w:color w:val="000000"/>
          <w:sz w:val="24"/>
          <w:szCs w:val="24"/>
          <w:lang w:eastAsia="ru-RU"/>
        </w:rPr>
      </w:pPr>
      <w:r w:rsidRPr="00513564">
        <w:rPr>
          <w:rFonts w:ascii="Times New Roman" w:eastAsia="Times New Roman" w:hAnsi="Times New Roman" w:cs="Times New Roman"/>
          <w:color w:val="000000"/>
          <w:sz w:val="24"/>
          <w:szCs w:val="24"/>
          <w:lang w:eastAsia="ru-RU"/>
        </w:rPr>
        <w:t xml:space="preserve">Получено и сохранено молодняка текущего года в хозяйствах всех категорий собственности: телят -1843 голов, ягнят и козлят -11469 голов, жеребят - 510 голов, поросят - 134 голов, яки - 6 голов. </w:t>
      </w:r>
    </w:p>
    <w:p w:rsidR="00AE02EA" w:rsidRPr="00513564" w:rsidRDefault="00AE02EA" w:rsidP="0051356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13564">
        <w:rPr>
          <w:rFonts w:ascii="Times New Roman" w:eastAsia="Times New Roman" w:hAnsi="Times New Roman" w:cs="Times New Roman"/>
          <w:color w:val="000000"/>
          <w:sz w:val="24"/>
          <w:szCs w:val="24"/>
          <w:lang w:eastAsia="ru-RU"/>
        </w:rPr>
        <w:t>За отчетный период произведено молока - 2778 тонн (АППГ - 2770 тонн), мяса - 498 тонн (АППГ - 491 тонн), яиц - 25 тыс. штук (АППГ -26 тыс. штук), шерсти 34 тонн (АППГ - 34 тонн).</w:t>
      </w:r>
      <w:proofErr w:type="gramEnd"/>
      <w:r w:rsidRPr="00513564">
        <w:rPr>
          <w:rFonts w:ascii="Times New Roman" w:eastAsia="Times New Roman" w:hAnsi="Times New Roman" w:cs="Times New Roman"/>
          <w:color w:val="000000"/>
          <w:sz w:val="24"/>
          <w:szCs w:val="24"/>
          <w:lang w:eastAsia="ru-RU"/>
        </w:rPr>
        <w:t xml:space="preserve"> По сравнению с прошлым годом производство мяса увеличилось на 1 %, производство шерсти, </w:t>
      </w:r>
      <w:r w:rsidR="00BA7BC8" w:rsidRPr="00513564">
        <w:rPr>
          <w:rFonts w:ascii="Times New Roman" w:eastAsia="Times New Roman" w:hAnsi="Times New Roman" w:cs="Times New Roman"/>
          <w:color w:val="000000"/>
          <w:sz w:val="24"/>
          <w:szCs w:val="24"/>
          <w:lang w:eastAsia="ru-RU"/>
        </w:rPr>
        <w:t>молока и</w:t>
      </w:r>
      <w:r w:rsidRPr="00513564">
        <w:rPr>
          <w:rFonts w:ascii="Times New Roman" w:eastAsia="Times New Roman" w:hAnsi="Times New Roman" w:cs="Times New Roman"/>
          <w:color w:val="000000"/>
          <w:sz w:val="24"/>
          <w:szCs w:val="24"/>
          <w:lang w:eastAsia="ru-RU"/>
        </w:rPr>
        <w:t xml:space="preserve"> яиц осталось уровне прошлого года.</w:t>
      </w:r>
    </w:p>
    <w:p w:rsidR="00764478" w:rsidRPr="00513564" w:rsidRDefault="00764478" w:rsidP="00513564">
      <w:pPr>
        <w:spacing w:after="0" w:line="240" w:lineRule="auto"/>
        <w:ind w:firstLine="708"/>
        <w:jc w:val="both"/>
        <w:rPr>
          <w:rFonts w:ascii="Times New Roman" w:hAnsi="Times New Roman" w:cs="Times New Roman"/>
          <w:b/>
          <w:sz w:val="24"/>
          <w:szCs w:val="24"/>
        </w:rPr>
      </w:pPr>
      <w:r w:rsidRPr="00513564">
        <w:rPr>
          <w:rFonts w:ascii="Times New Roman" w:hAnsi="Times New Roman" w:cs="Times New Roman"/>
          <w:b/>
          <w:sz w:val="24"/>
          <w:szCs w:val="24"/>
        </w:rPr>
        <w:t xml:space="preserve">Пункт переработки молока и молочных продуктов (ИП Глава КФХ </w:t>
      </w:r>
      <w:proofErr w:type="spellStart"/>
      <w:r w:rsidRPr="00513564">
        <w:rPr>
          <w:rFonts w:ascii="Times New Roman" w:hAnsi="Times New Roman" w:cs="Times New Roman"/>
          <w:b/>
          <w:sz w:val="24"/>
          <w:szCs w:val="24"/>
        </w:rPr>
        <w:t>Балчый</w:t>
      </w:r>
      <w:proofErr w:type="spellEnd"/>
      <w:r w:rsidRPr="00513564">
        <w:rPr>
          <w:rFonts w:ascii="Times New Roman" w:hAnsi="Times New Roman" w:cs="Times New Roman"/>
          <w:b/>
          <w:sz w:val="24"/>
          <w:szCs w:val="24"/>
        </w:rPr>
        <w:t xml:space="preserve"> О.Б.):</w:t>
      </w:r>
    </w:p>
    <w:p w:rsidR="00764478" w:rsidRPr="00513564" w:rsidRDefault="00764478" w:rsidP="00513564">
      <w:pPr>
        <w:pStyle w:val="a5"/>
        <w:ind w:left="0" w:firstLine="709"/>
        <w:jc w:val="both"/>
        <w:rPr>
          <w:color w:val="000000"/>
        </w:rPr>
      </w:pPr>
      <w:r w:rsidRPr="00513564">
        <w:t xml:space="preserve">Данный проект начал реализоваться с ноября месяца 2013 года.  </w:t>
      </w:r>
    </w:p>
    <w:p w:rsidR="00AE02EA" w:rsidRPr="00513564" w:rsidRDefault="00764478" w:rsidP="00513564">
      <w:pPr>
        <w:tabs>
          <w:tab w:val="left" w:pos="709"/>
        </w:tabs>
        <w:spacing w:after="0" w:line="240" w:lineRule="auto"/>
        <w:jc w:val="both"/>
        <w:rPr>
          <w:rFonts w:ascii="Times New Roman" w:hAnsi="Times New Roman" w:cs="Times New Roman"/>
          <w:sz w:val="24"/>
          <w:szCs w:val="24"/>
        </w:rPr>
      </w:pPr>
      <w:r w:rsidRPr="00513564">
        <w:rPr>
          <w:rFonts w:ascii="Times New Roman" w:hAnsi="Times New Roman" w:cs="Times New Roman"/>
          <w:sz w:val="24"/>
          <w:szCs w:val="24"/>
        </w:rPr>
        <w:tab/>
        <w:t xml:space="preserve">За 9 месяцев 2018 года реализовано: молочной </w:t>
      </w:r>
      <w:r w:rsidRPr="00513564">
        <w:rPr>
          <w:rFonts w:ascii="Times New Roman" w:hAnsi="Times New Roman" w:cs="Times New Roman"/>
          <w:color w:val="000000"/>
          <w:sz w:val="24"/>
          <w:szCs w:val="24"/>
        </w:rPr>
        <w:t xml:space="preserve">продукции  49,0 тонн на сумму 2695,0 тысяч рублей. Основная часть </w:t>
      </w:r>
      <w:proofErr w:type="gramStart"/>
      <w:r w:rsidRPr="00513564">
        <w:rPr>
          <w:rFonts w:ascii="Times New Roman" w:hAnsi="Times New Roman" w:cs="Times New Roman"/>
          <w:color w:val="000000"/>
          <w:sz w:val="24"/>
          <w:szCs w:val="24"/>
        </w:rPr>
        <w:t>финансовых средств, поступающих от реализованной продукции идет</w:t>
      </w:r>
      <w:proofErr w:type="gramEnd"/>
      <w:r w:rsidRPr="00513564">
        <w:rPr>
          <w:rFonts w:ascii="Times New Roman" w:hAnsi="Times New Roman" w:cs="Times New Roman"/>
          <w:color w:val="000000"/>
          <w:sz w:val="24"/>
          <w:szCs w:val="24"/>
        </w:rPr>
        <w:t xml:space="preserve"> на погашение кредита полученной из ОАО «Россельхозбанка». В розницу цена 1 литра молока составляет 55 рублей, кефира – 60 рублей, сметаны – 200 рублей/кг, творога – 135 рублей/</w:t>
      </w:r>
      <w:proofErr w:type="spellStart"/>
      <w:r w:rsidRPr="00513564">
        <w:rPr>
          <w:rFonts w:ascii="Times New Roman" w:hAnsi="Times New Roman" w:cs="Times New Roman"/>
          <w:color w:val="000000"/>
          <w:sz w:val="24"/>
          <w:szCs w:val="24"/>
        </w:rPr>
        <w:t>кг</w:t>
      </w:r>
      <w:proofErr w:type="gramStart"/>
      <w:r w:rsidRPr="00513564">
        <w:rPr>
          <w:rFonts w:ascii="Times New Roman" w:hAnsi="Times New Roman" w:cs="Times New Roman"/>
          <w:color w:val="000000"/>
          <w:sz w:val="24"/>
          <w:szCs w:val="24"/>
        </w:rPr>
        <w:t>.П</w:t>
      </w:r>
      <w:proofErr w:type="gramEnd"/>
      <w:r w:rsidRPr="00513564">
        <w:rPr>
          <w:rFonts w:ascii="Times New Roman" w:hAnsi="Times New Roman" w:cs="Times New Roman"/>
          <w:color w:val="000000"/>
          <w:sz w:val="24"/>
          <w:szCs w:val="24"/>
        </w:rPr>
        <w:t>родукция</w:t>
      </w:r>
      <w:proofErr w:type="spellEnd"/>
      <w:r w:rsidRPr="00513564">
        <w:rPr>
          <w:rFonts w:ascii="Times New Roman" w:hAnsi="Times New Roman" w:cs="Times New Roman"/>
          <w:color w:val="000000"/>
          <w:sz w:val="24"/>
          <w:szCs w:val="24"/>
        </w:rPr>
        <w:t xml:space="preserve"> поставляется в 5 торговых точках кожууна, 9 социальных учреждениях кожууна. Основная часть сырого молока в цех поступает от </w:t>
      </w:r>
      <w:r w:rsidRPr="00513564">
        <w:rPr>
          <w:rFonts w:ascii="Times New Roman" w:hAnsi="Times New Roman" w:cs="Times New Roman"/>
          <w:color w:val="000000"/>
          <w:sz w:val="24"/>
          <w:szCs w:val="24"/>
        </w:rPr>
        <w:lastRenderedPageBreak/>
        <w:t xml:space="preserve">сельскохозяйственных предприятий кожууна и </w:t>
      </w:r>
      <w:proofErr w:type="gramStart"/>
      <w:r w:rsidRPr="00513564">
        <w:rPr>
          <w:rFonts w:ascii="Times New Roman" w:hAnsi="Times New Roman" w:cs="Times New Roman"/>
          <w:color w:val="000000"/>
          <w:sz w:val="24"/>
          <w:szCs w:val="24"/>
        </w:rPr>
        <w:t>своей</w:t>
      </w:r>
      <w:proofErr w:type="gramEnd"/>
      <w:r w:rsidRPr="00513564">
        <w:rPr>
          <w:rFonts w:ascii="Times New Roman" w:hAnsi="Times New Roman" w:cs="Times New Roman"/>
          <w:color w:val="000000"/>
          <w:sz w:val="24"/>
          <w:szCs w:val="24"/>
        </w:rPr>
        <w:t xml:space="preserve"> мини-фермы.</w:t>
      </w:r>
      <w:r w:rsidR="00EE7EE6" w:rsidRPr="00513564">
        <w:rPr>
          <w:rFonts w:ascii="Times New Roman" w:hAnsi="Times New Roman" w:cs="Times New Roman"/>
          <w:color w:val="000000"/>
          <w:sz w:val="24"/>
          <w:szCs w:val="24"/>
        </w:rPr>
        <w:t xml:space="preserve"> </w:t>
      </w:r>
      <w:r w:rsidRPr="00513564">
        <w:rPr>
          <w:rFonts w:ascii="Times New Roman" w:hAnsi="Times New Roman" w:cs="Times New Roman"/>
          <w:color w:val="000000"/>
          <w:sz w:val="24"/>
          <w:szCs w:val="24"/>
        </w:rPr>
        <w:t xml:space="preserve">В  2017 году завершено строительство мини-фермы на 20 голов для крупного рогатого скота молочного направления (собственные средства) на сумму – 5200,0 тысяч рублей. Закуплено 20 голов КРС из Красноярского края (республиканский бюджет) на сумму 1300,0 тысяч рублей. Дополнительно из республиканского бюджета профинансировано на приобретение сельскохозяйственной техники на сумму 2700,0 тысяч рублей.  </w:t>
      </w:r>
      <w:r w:rsidR="00AE02EA" w:rsidRPr="00513564">
        <w:rPr>
          <w:rFonts w:ascii="Times New Roman" w:hAnsi="Times New Roman" w:cs="Times New Roman"/>
          <w:color w:val="000000"/>
          <w:sz w:val="24"/>
          <w:szCs w:val="24"/>
          <w:lang w:eastAsia="ru-RU"/>
        </w:rPr>
        <w:t xml:space="preserve">В целях обеспечения </w:t>
      </w:r>
      <w:proofErr w:type="gramStart"/>
      <w:r w:rsidR="00AE02EA" w:rsidRPr="00513564">
        <w:rPr>
          <w:rFonts w:ascii="Times New Roman" w:hAnsi="Times New Roman" w:cs="Times New Roman"/>
          <w:color w:val="000000"/>
          <w:sz w:val="24"/>
          <w:szCs w:val="24"/>
          <w:lang w:eastAsia="ru-RU"/>
        </w:rPr>
        <w:t>контроля за</w:t>
      </w:r>
      <w:proofErr w:type="gramEnd"/>
      <w:r w:rsidR="00AE02EA" w:rsidRPr="00513564">
        <w:rPr>
          <w:rFonts w:ascii="Times New Roman" w:hAnsi="Times New Roman" w:cs="Times New Roman"/>
          <w:color w:val="000000"/>
          <w:sz w:val="24"/>
          <w:szCs w:val="24"/>
          <w:lang w:eastAsia="ru-RU"/>
        </w:rPr>
        <w:t xml:space="preserve"> ходом зимовки скота, а также для оказания практической помощи животноводам, работники сельскохозяйственного отдела с привлечением врачей ЦКБ, ветеринаров еженедельно выезжали на чабанские стоянки.</w:t>
      </w:r>
      <w:r w:rsidR="005C008D" w:rsidRPr="00513564">
        <w:rPr>
          <w:rFonts w:ascii="Times New Roman" w:hAnsi="Times New Roman" w:cs="Times New Roman"/>
          <w:sz w:val="24"/>
          <w:szCs w:val="24"/>
        </w:rPr>
        <w:t xml:space="preserve">          </w:t>
      </w:r>
      <w:r w:rsidR="00AE02EA" w:rsidRPr="00513564">
        <w:rPr>
          <w:rFonts w:ascii="Times New Roman" w:hAnsi="Times New Roman" w:cs="Times New Roman"/>
          <w:sz w:val="24"/>
          <w:szCs w:val="24"/>
        </w:rPr>
        <w:t>В текущем году посеяно сельскохозяйственных культур на площади 973 гектаров, в том числе зерновых культур на площади 175 га, кормовых культур на площади 704 гектаров, картофеля на площади 84 га, овощей площади 10 гектаров. Однолетние травы- 498 га, многолетние -206 га.</w:t>
      </w:r>
    </w:p>
    <w:p w:rsidR="00594A34" w:rsidRPr="00513564" w:rsidRDefault="00594A34" w:rsidP="00513564">
      <w:pPr>
        <w:spacing w:after="0" w:line="240" w:lineRule="auto"/>
        <w:ind w:firstLine="708"/>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b/>
          <w:sz w:val="24"/>
          <w:szCs w:val="24"/>
          <w:u w:val="single"/>
          <w:lang w:eastAsia="ru-RU"/>
        </w:rPr>
        <w:t>Сбор зерновых культур увеличилось на 7 %.</w:t>
      </w:r>
      <w:r w:rsidRPr="00513564">
        <w:rPr>
          <w:rFonts w:ascii="Times New Roman" w:eastAsia="Times New Roman" w:hAnsi="Times New Roman" w:cs="Times New Roman"/>
          <w:b/>
          <w:sz w:val="24"/>
          <w:szCs w:val="24"/>
          <w:lang w:eastAsia="ru-RU"/>
        </w:rPr>
        <w:t xml:space="preserve"> </w:t>
      </w:r>
      <w:r w:rsidRPr="00513564">
        <w:rPr>
          <w:rFonts w:ascii="Times New Roman" w:eastAsia="Times New Roman" w:hAnsi="Times New Roman" w:cs="Times New Roman"/>
          <w:sz w:val="24"/>
          <w:szCs w:val="24"/>
          <w:lang w:eastAsia="ru-RU"/>
        </w:rPr>
        <w:t xml:space="preserve">В 2018 году было дождливое лето, и средняя урожайность в </w:t>
      </w:r>
      <w:proofErr w:type="spellStart"/>
      <w:r w:rsidRPr="00513564">
        <w:rPr>
          <w:rFonts w:ascii="Times New Roman" w:eastAsia="Times New Roman" w:hAnsi="Times New Roman" w:cs="Times New Roman"/>
          <w:sz w:val="24"/>
          <w:szCs w:val="24"/>
          <w:lang w:eastAsia="ru-RU"/>
        </w:rPr>
        <w:t>кожууне</w:t>
      </w:r>
      <w:proofErr w:type="spellEnd"/>
      <w:r w:rsidRPr="00513564">
        <w:rPr>
          <w:rFonts w:ascii="Times New Roman" w:eastAsia="Times New Roman" w:hAnsi="Times New Roman" w:cs="Times New Roman"/>
          <w:sz w:val="24"/>
          <w:szCs w:val="24"/>
          <w:lang w:eastAsia="ru-RU"/>
        </w:rPr>
        <w:t xml:space="preserve"> составляет 12 ц/га. Производство зерна было сосредоточено в основном частном секторе. Производство картофеля по оценке возросло на 116,9 процента, овощей на 108,4%. В личных подсобных хозяйствах населения производится около 96 процентов картофеля и овощей, 100 процентов молока, 96,7 процентов мяса, 100 процентов шерсти. </w:t>
      </w:r>
    </w:p>
    <w:p w:rsidR="00AE02EA" w:rsidRPr="00513564" w:rsidRDefault="00594A34" w:rsidP="00513564">
      <w:pPr>
        <w:spacing w:after="0" w:line="240" w:lineRule="auto"/>
        <w:ind w:firstLine="709"/>
        <w:jc w:val="both"/>
        <w:rPr>
          <w:rFonts w:ascii="Times New Roman" w:eastAsia="Times New Roman" w:hAnsi="Times New Roman" w:cs="Times New Roman"/>
          <w:color w:val="000000"/>
          <w:sz w:val="24"/>
          <w:szCs w:val="24"/>
          <w:lang w:eastAsia="ru-RU"/>
        </w:rPr>
      </w:pPr>
      <w:r w:rsidRPr="00513564">
        <w:rPr>
          <w:rFonts w:ascii="Times New Roman" w:eastAsia="Times New Roman" w:hAnsi="Times New Roman" w:cs="Times New Roman"/>
          <w:color w:val="000000"/>
          <w:sz w:val="24"/>
          <w:szCs w:val="24"/>
          <w:lang w:eastAsia="ru-RU"/>
        </w:rPr>
        <w:t>Так, з</w:t>
      </w:r>
      <w:r w:rsidR="00AE02EA" w:rsidRPr="00513564">
        <w:rPr>
          <w:rFonts w:ascii="Times New Roman" w:eastAsia="Times New Roman" w:hAnsi="Times New Roman" w:cs="Times New Roman"/>
          <w:color w:val="000000"/>
          <w:sz w:val="24"/>
          <w:szCs w:val="24"/>
          <w:lang w:eastAsia="ru-RU"/>
        </w:rPr>
        <w:t xml:space="preserve">а отчетный год убрано всего 175 гектаров зерновых культур (АППГ - 125га). Убрано на сегодняшний день 6948 тонн или на 91,7 %, грубых кормов 2564 тонн и сочных кормов -1510 тонн </w:t>
      </w:r>
      <w:proofErr w:type="gramStart"/>
      <w:r w:rsidR="00AE02EA" w:rsidRPr="00513564">
        <w:rPr>
          <w:rFonts w:ascii="Times New Roman" w:eastAsia="Times New Roman" w:hAnsi="Times New Roman" w:cs="Times New Roman"/>
          <w:color w:val="000000"/>
          <w:sz w:val="24"/>
          <w:szCs w:val="24"/>
          <w:lang w:eastAsia="ru-RU"/>
        </w:rPr>
        <w:t>га</w:t>
      </w:r>
      <w:proofErr w:type="gramEnd"/>
      <w:r w:rsidR="00AE02EA" w:rsidRPr="00513564">
        <w:rPr>
          <w:rFonts w:ascii="Times New Roman" w:eastAsia="Times New Roman" w:hAnsi="Times New Roman" w:cs="Times New Roman"/>
          <w:color w:val="000000"/>
          <w:sz w:val="24"/>
          <w:szCs w:val="24"/>
          <w:lang w:eastAsia="ru-RU"/>
        </w:rPr>
        <w:t xml:space="preserve"> или на 100%, 8 тонн соломы или на 100%.</w:t>
      </w:r>
    </w:p>
    <w:p w:rsidR="000A1860" w:rsidRPr="00513564" w:rsidRDefault="000A1860" w:rsidP="00513564">
      <w:pPr>
        <w:spacing w:after="0" w:line="240" w:lineRule="auto"/>
        <w:ind w:firstLine="709"/>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color w:val="000000"/>
          <w:sz w:val="24"/>
          <w:szCs w:val="24"/>
          <w:lang w:eastAsia="ru-RU"/>
        </w:rPr>
        <w:t xml:space="preserve">Собрано картофеля 395 тонн, овощей 375 тонн. Заготовлено сена в хозяйствах всех категорий собственности всего 17080 тонн (АППГ- 15110 </w:t>
      </w:r>
      <w:proofErr w:type="spellStart"/>
      <w:r w:rsidRPr="00513564">
        <w:rPr>
          <w:rFonts w:ascii="Times New Roman" w:eastAsia="Times New Roman" w:hAnsi="Times New Roman" w:cs="Times New Roman"/>
          <w:color w:val="000000"/>
          <w:sz w:val="24"/>
          <w:szCs w:val="24"/>
          <w:lang w:eastAsia="ru-RU"/>
        </w:rPr>
        <w:t>тн</w:t>
      </w:r>
      <w:proofErr w:type="spellEnd"/>
      <w:r w:rsidRPr="00513564">
        <w:rPr>
          <w:rFonts w:ascii="Times New Roman" w:eastAsia="Times New Roman" w:hAnsi="Times New Roman" w:cs="Times New Roman"/>
          <w:color w:val="000000"/>
          <w:sz w:val="24"/>
          <w:szCs w:val="24"/>
          <w:lang w:eastAsia="ru-RU"/>
        </w:rPr>
        <w:t>), из них сельхозпредприятиями 1100 тонн, КФХ - 855 тонн. План заготовки сена выполнен на 100%.</w:t>
      </w:r>
    </w:p>
    <w:p w:rsidR="00AE02EA" w:rsidRPr="00513564" w:rsidRDefault="00AE02EA" w:rsidP="00513564">
      <w:pPr>
        <w:spacing w:after="0" w:line="240" w:lineRule="auto"/>
        <w:ind w:firstLine="709"/>
        <w:jc w:val="both"/>
        <w:rPr>
          <w:rFonts w:ascii="Times New Roman" w:eastAsia="Times New Roman" w:hAnsi="Times New Roman" w:cs="Times New Roman"/>
          <w:color w:val="000000"/>
          <w:sz w:val="24"/>
          <w:szCs w:val="24"/>
          <w:lang w:eastAsia="ru-RU"/>
        </w:rPr>
      </w:pPr>
      <w:r w:rsidRPr="00513564">
        <w:rPr>
          <w:rFonts w:ascii="Times New Roman" w:eastAsia="Times New Roman" w:hAnsi="Times New Roman" w:cs="Times New Roman"/>
          <w:color w:val="000000"/>
          <w:sz w:val="24"/>
          <w:szCs w:val="24"/>
          <w:lang w:eastAsia="ru-RU"/>
        </w:rPr>
        <w:t xml:space="preserve">Специалистами </w:t>
      </w:r>
      <w:r w:rsidR="000241A9" w:rsidRPr="00513564">
        <w:rPr>
          <w:rFonts w:ascii="Times New Roman" w:eastAsia="Times New Roman" w:hAnsi="Times New Roman" w:cs="Times New Roman"/>
          <w:color w:val="000000"/>
          <w:sz w:val="24"/>
          <w:szCs w:val="24"/>
          <w:lang w:eastAsia="ru-RU"/>
        </w:rPr>
        <w:t xml:space="preserve">УСХ </w:t>
      </w:r>
      <w:r w:rsidRPr="00513564">
        <w:rPr>
          <w:rFonts w:ascii="Times New Roman" w:eastAsia="Times New Roman" w:hAnsi="Times New Roman" w:cs="Times New Roman"/>
          <w:color w:val="000000"/>
          <w:sz w:val="24"/>
          <w:szCs w:val="24"/>
          <w:lang w:eastAsia="ru-RU"/>
        </w:rPr>
        <w:t xml:space="preserve">проведено обследование засоренных дикорастущей коноплей земельных угодий Чаа-Хольского кожууна. </w:t>
      </w:r>
    </w:p>
    <w:p w:rsidR="00AE02EA" w:rsidRPr="00513564" w:rsidRDefault="00AE02EA" w:rsidP="0051356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13564">
        <w:rPr>
          <w:rFonts w:ascii="Times New Roman" w:eastAsia="Times New Roman" w:hAnsi="Times New Roman" w:cs="Times New Roman"/>
          <w:color w:val="000000"/>
          <w:sz w:val="24"/>
          <w:szCs w:val="24"/>
          <w:lang w:eastAsia="ru-RU"/>
        </w:rPr>
        <w:t>Согласно плана</w:t>
      </w:r>
      <w:proofErr w:type="gramEnd"/>
      <w:r w:rsidRPr="00513564">
        <w:rPr>
          <w:rFonts w:ascii="Times New Roman" w:eastAsia="Times New Roman" w:hAnsi="Times New Roman" w:cs="Times New Roman"/>
          <w:color w:val="000000"/>
          <w:sz w:val="24"/>
          <w:szCs w:val="24"/>
          <w:lang w:eastAsia="ru-RU"/>
        </w:rPr>
        <w:t xml:space="preserve"> уничтожения дикорастущей конопли на 2018 году, планировалось уничтожить данное сорное растение на площади 100 га, механизированным скашиванием - 50 га. </w:t>
      </w:r>
    </w:p>
    <w:p w:rsidR="00476CD8" w:rsidRPr="00513564" w:rsidRDefault="00476CD8" w:rsidP="00513564">
      <w:pPr>
        <w:spacing w:after="0" w:line="240" w:lineRule="auto"/>
        <w:ind w:firstLine="709"/>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b/>
          <w:iCs/>
          <w:color w:val="000000"/>
          <w:sz w:val="24"/>
          <w:szCs w:val="24"/>
          <w:u w:val="single"/>
          <w:lang w:eastAsia="ru-RU"/>
        </w:rPr>
        <w:t xml:space="preserve">В рамках ФП «Устойчивое развитие сельских территорий на 2014-2017 годы </w:t>
      </w:r>
      <w:r w:rsidRPr="00513564">
        <w:rPr>
          <w:rFonts w:ascii="Times New Roman" w:eastAsia="Times New Roman" w:hAnsi="Times New Roman" w:cs="Times New Roman"/>
          <w:iCs/>
          <w:color w:val="000000"/>
          <w:sz w:val="24"/>
          <w:szCs w:val="24"/>
          <w:lang w:eastAsia="ru-RU"/>
        </w:rPr>
        <w:t>и на период до 2020 года»</w:t>
      </w:r>
      <w:r w:rsidRPr="00513564">
        <w:rPr>
          <w:rFonts w:ascii="Times New Roman" w:eastAsia="Times New Roman" w:hAnsi="Times New Roman" w:cs="Times New Roman"/>
          <w:color w:val="000000"/>
          <w:sz w:val="24"/>
          <w:szCs w:val="24"/>
          <w:lang w:eastAsia="ru-RU"/>
        </w:rPr>
        <w:t xml:space="preserve"> вошли в сводный список республики 19 участников. Выделено из местного бюджета 891,9 тыс. рублей для </w:t>
      </w:r>
      <w:proofErr w:type="spellStart"/>
      <w:r w:rsidRPr="00513564">
        <w:rPr>
          <w:rFonts w:ascii="Times New Roman" w:eastAsia="Times New Roman" w:hAnsi="Times New Roman" w:cs="Times New Roman"/>
          <w:color w:val="000000"/>
          <w:sz w:val="24"/>
          <w:szCs w:val="24"/>
          <w:lang w:eastAsia="ru-RU"/>
        </w:rPr>
        <w:t>софинансирования</w:t>
      </w:r>
      <w:proofErr w:type="spellEnd"/>
      <w:r w:rsidRPr="00513564">
        <w:rPr>
          <w:rFonts w:ascii="Times New Roman" w:eastAsia="Times New Roman" w:hAnsi="Times New Roman" w:cs="Times New Roman"/>
          <w:color w:val="000000"/>
          <w:sz w:val="24"/>
          <w:szCs w:val="24"/>
          <w:lang w:eastAsia="ru-RU"/>
        </w:rPr>
        <w:t xml:space="preserve"> расходных обязательств кожууна, связанных с реализацией мероприятий по улучшению жилищных условий граждан, проживающих в сельской местности.</w:t>
      </w:r>
    </w:p>
    <w:p w:rsidR="00476CD8" w:rsidRPr="00513564" w:rsidRDefault="00476CD8" w:rsidP="00513564">
      <w:pPr>
        <w:spacing w:after="0" w:line="240" w:lineRule="auto"/>
        <w:ind w:firstLine="709"/>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color w:val="000000"/>
          <w:sz w:val="24"/>
          <w:szCs w:val="24"/>
          <w:lang w:eastAsia="ru-RU"/>
        </w:rPr>
        <w:t>Д</w:t>
      </w:r>
      <w:r w:rsidR="00E4152C" w:rsidRPr="00513564">
        <w:rPr>
          <w:rFonts w:ascii="Times New Roman" w:eastAsia="Times New Roman" w:hAnsi="Times New Roman" w:cs="Times New Roman"/>
          <w:color w:val="000000"/>
          <w:sz w:val="24"/>
          <w:szCs w:val="24"/>
          <w:lang w:eastAsia="ru-RU"/>
        </w:rPr>
        <w:t xml:space="preserve">оведен план ввода жилья всего </w:t>
      </w:r>
      <w:r w:rsidR="001A4D9E" w:rsidRPr="00513564">
        <w:rPr>
          <w:rFonts w:ascii="Times New Roman" w:eastAsia="Times New Roman" w:hAnsi="Times New Roman" w:cs="Times New Roman"/>
          <w:color w:val="000000"/>
          <w:sz w:val="24"/>
          <w:szCs w:val="24"/>
          <w:lang w:eastAsia="ru-RU"/>
        </w:rPr>
        <w:t>900</w:t>
      </w:r>
      <w:r w:rsidR="003839F5" w:rsidRPr="00513564">
        <w:rPr>
          <w:rFonts w:ascii="Times New Roman" w:eastAsia="Times New Roman" w:hAnsi="Times New Roman" w:cs="Times New Roman"/>
          <w:color w:val="000000"/>
          <w:sz w:val="24"/>
          <w:szCs w:val="24"/>
          <w:lang w:eastAsia="ru-RU"/>
        </w:rPr>
        <w:t xml:space="preserve"> </w:t>
      </w:r>
      <w:proofErr w:type="spellStart"/>
      <w:r w:rsidRPr="00513564">
        <w:rPr>
          <w:rFonts w:ascii="Times New Roman" w:eastAsia="Times New Roman" w:hAnsi="Times New Roman" w:cs="Times New Roman"/>
          <w:color w:val="000000"/>
          <w:sz w:val="24"/>
          <w:szCs w:val="24"/>
          <w:lang w:eastAsia="ru-RU"/>
        </w:rPr>
        <w:t>кв</w:t>
      </w:r>
      <w:r w:rsidR="001A4D9E" w:rsidRPr="00513564">
        <w:rPr>
          <w:rFonts w:ascii="Times New Roman" w:eastAsia="Times New Roman" w:hAnsi="Times New Roman" w:cs="Times New Roman"/>
          <w:color w:val="000000"/>
          <w:sz w:val="24"/>
          <w:szCs w:val="24"/>
          <w:lang w:eastAsia="ru-RU"/>
        </w:rPr>
        <w:t>.м</w:t>
      </w:r>
      <w:proofErr w:type="spellEnd"/>
      <w:r w:rsidR="001A4D9E" w:rsidRPr="00513564">
        <w:rPr>
          <w:rFonts w:ascii="Times New Roman" w:eastAsia="Times New Roman" w:hAnsi="Times New Roman" w:cs="Times New Roman"/>
          <w:color w:val="000000"/>
          <w:sz w:val="24"/>
          <w:szCs w:val="24"/>
          <w:lang w:eastAsia="ru-RU"/>
        </w:rPr>
        <w:t xml:space="preserve">. За 9 месяцев 2018 года выполнение </w:t>
      </w:r>
      <w:r w:rsidR="00E4152C" w:rsidRPr="00513564">
        <w:rPr>
          <w:rFonts w:ascii="Times New Roman" w:eastAsia="Times New Roman" w:hAnsi="Times New Roman" w:cs="Times New Roman"/>
          <w:color w:val="000000"/>
          <w:sz w:val="24"/>
          <w:szCs w:val="24"/>
          <w:lang w:eastAsia="ru-RU"/>
        </w:rPr>
        <w:t xml:space="preserve">показателя по вводу жилья составляет 1089 </w:t>
      </w:r>
      <w:proofErr w:type="spellStart"/>
      <w:r w:rsidR="00E4152C" w:rsidRPr="00513564">
        <w:rPr>
          <w:rFonts w:ascii="Times New Roman" w:eastAsia="Times New Roman" w:hAnsi="Times New Roman" w:cs="Times New Roman"/>
          <w:color w:val="000000"/>
          <w:sz w:val="24"/>
          <w:szCs w:val="24"/>
          <w:lang w:eastAsia="ru-RU"/>
        </w:rPr>
        <w:t>кв.м</w:t>
      </w:r>
      <w:proofErr w:type="spellEnd"/>
      <w:r w:rsidRPr="00513564">
        <w:rPr>
          <w:rFonts w:ascii="Times New Roman" w:eastAsia="Times New Roman" w:hAnsi="Times New Roman" w:cs="Times New Roman"/>
          <w:color w:val="000000"/>
          <w:sz w:val="24"/>
          <w:szCs w:val="24"/>
          <w:lang w:eastAsia="ru-RU"/>
        </w:rPr>
        <w:t xml:space="preserve">. </w:t>
      </w:r>
      <w:r w:rsidR="00E4152C" w:rsidRPr="00513564">
        <w:rPr>
          <w:rFonts w:ascii="Times New Roman" w:eastAsia="Times New Roman" w:hAnsi="Times New Roman" w:cs="Times New Roman"/>
          <w:color w:val="000000"/>
          <w:sz w:val="24"/>
          <w:szCs w:val="24"/>
          <w:lang w:eastAsia="ru-RU"/>
        </w:rPr>
        <w:t>Показатель по вводу жилья выполнен на 121%.</w:t>
      </w:r>
    </w:p>
    <w:p w:rsidR="002E4E87" w:rsidRPr="00513564" w:rsidRDefault="002E4E87" w:rsidP="00513564">
      <w:pPr>
        <w:tabs>
          <w:tab w:val="left" w:pos="1425"/>
        </w:tabs>
        <w:spacing w:after="0" w:line="240" w:lineRule="auto"/>
        <w:jc w:val="both"/>
        <w:rPr>
          <w:rFonts w:ascii="Times New Roman" w:hAnsi="Times New Roman" w:cs="Times New Roman"/>
          <w:color w:val="FF0000"/>
          <w:sz w:val="24"/>
          <w:szCs w:val="24"/>
        </w:rPr>
      </w:pPr>
      <w:r w:rsidRPr="00513564">
        <w:rPr>
          <w:rFonts w:ascii="Times New Roman" w:hAnsi="Times New Roman" w:cs="Times New Roman"/>
          <w:b/>
          <w:i/>
          <w:color w:val="000000"/>
          <w:sz w:val="24"/>
          <w:szCs w:val="24"/>
          <w:u w:val="single"/>
        </w:rPr>
        <w:t>В сфере земельно-имущественных отношений</w:t>
      </w:r>
      <w:r w:rsidRPr="00513564">
        <w:rPr>
          <w:rFonts w:ascii="Times New Roman" w:hAnsi="Times New Roman" w:cs="Times New Roman"/>
          <w:b/>
          <w:color w:val="000000"/>
          <w:sz w:val="24"/>
          <w:szCs w:val="24"/>
        </w:rPr>
        <w:t xml:space="preserve">. </w:t>
      </w:r>
      <w:r w:rsidRPr="00513564">
        <w:rPr>
          <w:rFonts w:ascii="Times New Roman" w:hAnsi="Times New Roman" w:cs="Times New Roman"/>
          <w:color w:val="000000"/>
          <w:sz w:val="24"/>
          <w:szCs w:val="24"/>
        </w:rPr>
        <w:t>В</w:t>
      </w:r>
      <w:r w:rsidR="00E54800" w:rsidRPr="00513564">
        <w:rPr>
          <w:rFonts w:ascii="Times New Roman" w:hAnsi="Times New Roman" w:cs="Times New Roman"/>
          <w:sz w:val="24"/>
          <w:szCs w:val="24"/>
        </w:rPr>
        <w:t xml:space="preserve"> реестре муниципального имущества кожууна числится 29 муниципальных предприятий и учреждений. В их состав входят 1 предприятия и 28 учреж</w:t>
      </w:r>
      <w:r w:rsidR="00E54800" w:rsidRPr="00513564">
        <w:rPr>
          <w:rFonts w:ascii="Times New Roman" w:hAnsi="Times New Roman" w:cs="Times New Roman"/>
          <w:sz w:val="24"/>
          <w:szCs w:val="24"/>
        </w:rPr>
        <w:softHyphen/>
        <w:t>дения</w:t>
      </w:r>
      <w:r w:rsidRPr="00513564">
        <w:rPr>
          <w:rFonts w:ascii="Times New Roman" w:hAnsi="Times New Roman" w:cs="Times New Roman"/>
          <w:sz w:val="24"/>
          <w:szCs w:val="24"/>
        </w:rPr>
        <w:t xml:space="preserve">. За 9 месяцев 2018 года заключено договоров аренды земельных участков – 102, договоров купли-продажи земельных участков – </w:t>
      </w:r>
      <w:r w:rsidR="000F3859" w:rsidRPr="00513564">
        <w:rPr>
          <w:rFonts w:ascii="Times New Roman" w:hAnsi="Times New Roman" w:cs="Times New Roman"/>
          <w:sz w:val="24"/>
          <w:szCs w:val="24"/>
        </w:rPr>
        <w:t>13, оформлено</w:t>
      </w:r>
      <w:r w:rsidRPr="00513564">
        <w:rPr>
          <w:rFonts w:ascii="Times New Roman" w:hAnsi="Times New Roman" w:cs="Times New Roman"/>
          <w:sz w:val="24"/>
          <w:szCs w:val="24"/>
        </w:rPr>
        <w:t xml:space="preserve"> документов на право пользования (собственность путем выкупа) земельными участками на территории кожууна по состоянию на 01.10.2018 года на общую площадь 3,8 га.</w:t>
      </w:r>
    </w:p>
    <w:p w:rsidR="00577616" w:rsidRPr="00513564" w:rsidRDefault="002E4E87" w:rsidP="00513564">
      <w:pPr>
        <w:pStyle w:val="a3"/>
        <w:jc w:val="both"/>
        <w:rPr>
          <w:rFonts w:ascii="Times New Roman" w:hAnsi="Times New Roman" w:cs="Times New Roman"/>
          <w:sz w:val="24"/>
          <w:szCs w:val="24"/>
        </w:rPr>
      </w:pPr>
      <w:r w:rsidRPr="00513564">
        <w:rPr>
          <w:rFonts w:ascii="Times New Roman" w:hAnsi="Times New Roman" w:cs="Times New Roman"/>
          <w:sz w:val="24"/>
          <w:szCs w:val="24"/>
        </w:rPr>
        <w:t xml:space="preserve">             </w:t>
      </w:r>
      <w:proofErr w:type="gramStart"/>
      <w:r w:rsidR="00E54800" w:rsidRPr="00513564">
        <w:rPr>
          <w:rFonts w:ascii="Times New Roman" w:hAnsi="Times New Roman" w:cs="Times New Roman"/>
          <w:sz w:val="24"/>
          <w:szCs w:val="24"/>
        </w:rPr>
        <w:t xml:space="preserve">Поступление денежных средств </w:t>
      </w:r>
      <w:r w:rsidR="00E54800" w:rsidRPr="00513564">
        <w:rPr>
          <w:rFonts w:ascii="Times New Roman" w:hAnsi="Times New Roman" w:cs="Times New Roman"/>
          <w:sz w:val="24"/>
          <w:szCs w:val="24"/>
          <w:u w:val="single"/>
        </w:rPr>
        <w:t>от использования имущества, находящегося в муниципальной собственности, сдачи в аренду имущества</w:t>
      </w:r>
      <w:r w:rsidR="00E54800" w:rsidRPr="00513564">
        <w:rPr>
          <w:rFonts w:ascii="Times New Roman" w:hAnsi="Times New Roman" w:cs="Times New Roman"/>
          <w:sz w:val="24"/>
          <w:szCs w:val="24"/>
        </w:rPr>
        <w:t xml:space="preserve">, составляет 149,3 тысяч рублей, по сравнению с аналогичным периодом прошлого года больше на 29,4 </w:t>
      </w:r>
      <w:r w:rsidR="000F3859" w:rsidRPr="00513564">
        <w:rPr>
          <w:rFonts w:ascii="Times New Roman" w:hAnsi="Times New Roman" w:cs="Times New Roman"/>
          <w:sz w:val="24"/>
          <w:szCs w:val="24"/>
        </w:rPr>
        <w:t>тыс. рублей</w:t>
      </w:r>
      <w:r w:rsidR="00E54800" w:rsidRPr="00513564">
        <w:rPr>
          <w:rFonts w:ascii="Times New Roman" w:hAnsi="Times New Roman" w:cs="Times New Roman"/>
          <w:sz w:val="24"/>
          <w:szCs w:val="24"/>
        </w:rPr>
        <w:t xml:space="preserve"> или на 124 %. В бюджет кожууна </w:t>
      </w:r>
      <w:r w:rsidR="00E54800" w:rsidRPr="00513564">
        <w:rPr>
          <w:rFonts w:ascii="Times New Roman" w:hAnsi="Times New Roman" w:cs="Times New Roman"/>
          <w:sz w:val="24"/>
          <w:szCs w:val="24"/>
          <w:u w:val="single"/>
        </w:rPr>
        <w:t>от аренды земельных участков</w:t>
      </w:r>
      <w:r w:rsidR="00E54800" w:rsidRPr="00513564">
        <w:rPr>
          <w:rFonts w:ascii="Times New Roman" w:hAnsi="Times New Roman" w:cs="Times New Roman"/>
          <w:sz w:val="24"/>
          <w:szCs w:val="24"/>
        </w:rPr>
        <w:t xml:space="preserve"> за отчетный период поступило 443,8 тысяч рублей, по сравнению с аналогичным периодом прошлого года б</w:t>
      </w:r>
      <w:r w:rsidR="00577616" w:rsidRPr="00513564">
        <w:rPr>
          <w:rFonts w:ascii="Times New Roman" w:hAnsi="Times New Roman" w:cs="Times New Roman"/>
          <w:sz w:val="24"/>
          <w:szCs w:val="24"/>
        </w:rPr>
        <w:t>ольше на 375,6 тысяч руб. Или</w:t>
      </w:r>
      <w:proofErr w:type="gramEnd"/>
      <w:r w:rsidR="00577616" w:rsidRPr="00513564">
        <w:rPr>
          <w:rFonts w:ascii="Times New Roman" w:hAnsi="Times New Roman" w:cs="Times New Roman"/>
          <w:sz w:val="24"/>
          <w:szCs w:val="24"/>
        </w:rPr>
        <w:t xml:space="preserve"> в 6,5 раз</w:t>
      </w:r>
      <w:r w:rsidR="00E54800" w:rsidRPr="00513564">
        <w:rPr>
          <w:rFonts w:ascii="Times New Roman" w:hAnsi="Times New Roman" w:cs="Times New Roman"/>
          <w:sz w:val="24"/>
          <w:szCs w:val="24"/>
        </w:rPr>
        <w:t>.</w:t>
      </w:r>
      <w:r w:rsidR="00E54800" w:rsidRPr="00513564">
        <w:rPr>
          <w:rFonts w:ascii="Times New Roman" w:hAnsi="Times New Roman" w:cs="Times New Roman"/>
          <w:sz w:val="24"/>
          <w:szCs w:val="24"/>
        </w:rPr>
        <w:tab/>
        <w:t xml:space="preserve">Поступления денежных средств от продажи земельных участков –122,7 тысяч </w:t>
      </w:r>
      <w:r w:rsidR="000F3859" w:rsidRPr="00513564">
        <w:rPr>
          <w:rFonts w:ascii="Times New Roman" w:hAnsi="Times New Roman" w:cs="Times New Roman"/>
          <w:sz w:val="24"/>
          <w:szCs w:val="24"/>
        </w:rPr>
        <w:t>рублей, по</w:t>
      </w:r>
      <w:r w:rsidR="00E54800" w:rsidRPr="00513564">
        <w:rPr>
          <w:rFonts w:ascii="Times New Roman" w:hAnsi="Times New Roman" w:cs="Times New Roman"/>
          <w:sz w:val="24"/>
          <w:szCs w:val="24"/>
        </w:rPr>
        <w:t xml:space="preserve"> сравнению с аналогичным периодом прошлого года больше на 96,9 тысяч рублей или </w:t>
      </w:r>
      <w:r w:rsidR="00577616" w:rsidRPr="00513564">
        <w:rPr>
          <w:rFonts w:ascii="Times New Roman" w:hAnsi="Times New Roman" w:cs="Times New Roman"/>
          <w:sz w:val="24"/>
          <w:szCs w:val="24"/>
        </w:rPr>
        <w:t>в</w:t>
      </w:r>
      <w:r w:rsidR="00E54800" w:rsidRPr="00513564">
        <w:rPr>
          <w:rFonts w:ascii="Times New Roman" w:hAnsi="Times New Roman" w:cs="Times New Roman"/>
          <w:sz w:val="24"/>
          <w:szCs w:val="24"/>
        </w:rPr>
        <w:t xml:space="preserve"> 4</w:t>
      </w:r>
      <w:r w:rsidR="00577616" w:rsidRPr="00513564">
        <w:rPr>
          <w:rFonts w:ascii="Times New Roman" w:hAnsi="Times New Roman" w:cs="Times New Roman"/>
          <w:sz w:val="24"/>
          <w:szCs w:val="24"/>
        </w:rPr>
        <w:t>,7 раз.</w:t>
      </w:r>
    </w:p>
    <w:p w:rsidR="00E54800" w:rsidRPr="00513564" w:rsidRDefault="00E54800" w:rsidP="00513564">
      <w:pPr>
        <w:pStyle w:val="a3"/>
        <w:jc w:val="right"/>
        <w:rPr>
          <w:rFonts w:ascii="Times New Roman" w:hAnsi="Times New Roman" w:cs="Times New Roman"/>
          <w:i/>
          <w:sz w:val="24"/>
          <w:szCs w:val="24"/>
        </w:rPr>
      </w:pPr>
      <w:r w:rsidRPr="00513564">
        <w:rPr>
          <w:rFonts w:ascii="Times New Roman" w:hAnsi="Times New Roman" w:cs="Times New Roman"/>
          <w:i/>
          <w:sz w:val="24"/>
          <w:szCs w:val="24"/>
        </w:rPr>
        <w:t xml:space="preserve">Таблица № </w:t>
      </w:r>
      <w:r w:rsidR="002E4E87" w:rsidRPr="00513564">
        <w:rPr>
          <w:rFonts w:ascii="Times New Roman" w:hAnsi="Times New Roman" w:cs="Times New Roman"/>
          <w:i/>
          <w:sz w:val="24"/>
          <w:szCs w:val="24"/>
        </w:rPr>
        <w:t>1</w:t>
      </w:r>
    </w:p>
    <w:p w:rsidR="00E54800" w:rsidRPr="001543B9" w:rsidRDefault="00E54800" w:rsidP="00E54800">
      <w:pPr>
        <w:ind w:right="-3" w:firstLine="709"/>
        <w:jc w:val="center"/>
        <w:rPr>
          <w:rFonts w:ascii="Times New Roman" w:hAnsi="Times New Roman" w:cs="Times New Roman"/>
          <w:b/>
          <w:sz w:val="24"/>
          <w:szCs w:val="24"/>
        </w:rPr>
      </w:pPr>
      <w:r w:rsidRPr="001543B9">
        <w:rPr>
          <w:rFonts w:ascii="Times New Roman" w:hAnsi="Times New Roman" w:cs="Times New Roman"/>
          <w:b/>
          <w:sz w:val="24"/>
          <w:szCs w:val="24"/>
        </w:rPr>
        <w:t>Сведения о предоставлении земельных участков за 9 месяцев 2018 года</w:t>
      </w:r>
    </w:p>
    <w:tbl>
      <w:tblPr>
        <w:tblW w:w="9318" w:type="dxa"/>
        <w:tblInd w:w="288" w:type="dxa"/>
        <w:tblLayout w:type="fixed"/>
        <w:tblLook w:val="04A0" w:firstRow="1" w:lastRow="0" w:firstColumn="1" w:lastColumn="0" w:noHBand="0" w:noVBand="1"/>
      </w:tblPr>
      <w:tblGrid>
        <w:gridCol w:w="5519"/>
        <w:gridCol w:w="1701"/>
        <w:gridCol w:w="2098"/>
      </w:tblGrid>
      <w:tr w:rsidR="00E54800" w:rsidRPr="00513564" w:rsidTr="002E4E87">
        <w:tc>
          <w:tcPr>
            <w:tcW w:w="5519" w:type="dxa"/>
            <w:tcBorders>
              <w:top w:val="single" w:sz="4" w:space="0" w:color="000000"/>
              <w:left w:val="single" w:sz="4" w:space="0" w:color="000000"/>
              <w:bottom w:val="single" w:sz="4" w:space="0" w:color="000000"/>
              <w:right w:val="nil"/>
            </w:tcBorders>
            <w:hideMark/>
          </w:tcPr>
          <w:p w:rsidR="00E54800" w:rsidRPr="00513564" w:rsidRDefault="00E54800" w:rsidP="00513564">
            <w:pPr>
              <w:snapToGrid w:val="0"/>
              <w:spacing w:after="0" w:line="240" w:lineRule="auto"/>
              <w:ind w:right="-3"/>
              <w:jc w:val="center"/>
              <w:rPr>
                <w:rFonts w:ascii="Times New Roman" w:hAnsi="Times New Roman" w:cs="Times New Roman"/>
                <w:iCs/>
                <w:sz w:val="24"/>
                <w:szCs w:val="24"/>
              </w:rPr>
            </w:pPr>
            <w:r w:rsidRPr="00513564">
              <w:rPr>
                <w:rFonts w:ascii="Times New Roman" w:hAnsi="Times New Roman" w:cs="Times New Roman"/>
                <w:iCs/>
                <w:sz w:val="24"/>
                <w:szCs w:val="24"/>
              </w:rPr>
              <w:lastRenderedPageBreak/>
              <w:t>Показатель</w:t>
            </w:r>
          </w:p>
        </w:tc>
        <w:tc>
          <w:tcPr>
            <w:tcW w:w="1701" w:type="dxa"/>
            <w:tcBorders>
              <w:top w:val="single" w:sz="4" w:space="0" w:color="000000"/>
              <w:left w:val="single" w:sz="4" w:space="0" w:color="000000"/>
              <w:bottom w:val="single" w:sz="4" w:space="0" w:color="000000"/>
              <w:right w:val="nil"/>
            </w:tcBorders>
            <w:hideMark/>
          </w:tcPr>
          <w:p w:rsidR="00E54800" w:rsidRPr="00513564" w:rsidRDefault="00E54800" w:rsidP="00513564">
            <w:pPr>
              <w:snapToGrid w:val="0"/>
              <w:spacing w:after="0" w:line="240" w:lineRule="auto"/>
              <w:ind w:left="-141" w:right="-108"/>
              <w:jc w:val="center"/>
              <w:rPr>
                <w:rFonts w:ascii="Times New Roman" w:hAnsi="Times New Roman" w:cs="Times New Roman"/>
                <w:iCs/>
                <w:sz w:val="24"/>
                <w:szCs w:val="24"/>
              </w:rPr>
            </w:pPr>
            <w:r w:rsidRPr="00513564">
              <w:rPr>
                <w:rFonts w:ascii="Times New Roman" w:hAnsi="Times New Roman" w:cs="Times New Roman"/>
                <w:iCs/>
                <w:sz w:val="24"/>
                <w:szCs w:val="24"/>
              </w:rPr>
              <w:t xml:space="preserve">Кол-во участков                                                        </w:t>
            </w:r>
          </w:p>
        </w:tc>
        <w:tc>
          <w:tcPr>
            <w:tcW w:w="2098" w:type="dxa"/>
            <w:tcBorders>
              <w:top w:val="single" w:sz="4" w:space="0" w:color="000000"/>
              <w:left w:val="single" w:sz="4" w:space="0" w:color="000000"/>
              <w:bottom w:val="single" w:sz="4" w:space="0" w:color="000000"/>
              <w:right w:val="single" w:sz="4" w:space="0" w:color="000000"/>
            </w:tcBorders>
            <w:hideMark/>
          </w:tcPr>
          <w:p w:rsidR="00E54800" w:rsidRPr="00513564" w:rsidRDefault="00E54800" w:rsidP="00513564">
            <w:pPr>
              <w:snapToGrid w:val="0"/>
              <w:spacing w:after="0" w:line="240" w:lineRule="auto"/>
              <w:ind w:left="-141" w:right="-108"/>
              <w:jc w:val="center"/>
              <w:rPr>
                <w:rFonts w:ascii="Times New Roman" w:hAnsi="Times New Roman" w:cs="Times New Roman"/>
                <w:iCs/>
                <w:sz w:val="24"/>
                <w:szCs w:val="24"/>
              </w:rPr>
            </w:pPr>
            <w:r w:rsidRPr="00513564">
              <w:rPr>
                <w:rFonts w:ascii="Times New Roman" w:hAnsi="Times New Roman" w:cs="Times New Roman"/>
                <w:iCs/>
                <w:sz w:val="24"/>
                <w:szCs w:val="24"/>
              </w:rPr>
              <w:t xml:space="preserve">Площадь, </w:t>
            </w:r>
            <w:proofErr w:type="gramStart"/>
            <w:r w:rsidRPr="00513564">
              <w:rPr>
                <w:rFonts w:ascii="Times New Roman" w:hAnsi="Times New Roman" w:cs="Times New Roman"/>
                <w:iCs/>
                <w:sz w:val="24"/>
                <w:szCs w:val="24"/>
              </w:rPr>
              <w:t>га</w:t>
            </w:r>
            <w:proofErr w:type="gramEnd"/>
          </w:p>
        </w:tc>
      </w:tr>
      <w:tr w:rsidR="00E54800" w:rsidRPr="00513564" w:rsidTr="002E4E87">
        <w:tc>
          <w:tcPr>
            <w:tcW w:w="5519" w:type="dxa"/>
            <w:tcBorders>
              <w:top w:val="single" w:sz="4" w:space="0" w:color="000000"/>
              <w:left w:val="single" w:sz="4" w:space="0" w:color="000000"/>
              <w:bottom w:val="single" w:sz="4" w:space="0" w:color="000000"/>
              <w:right w:val="nil"/>
            </w:tcBorders>
            <w:hideMark/>
          </w:tcPr>
          <w:p w:rsidR="00E54800" w:rsidRPr="00513564" w:rsidRDefault="00E54800" w:rsidP="00513564">
            <w:pPr>
              <w:snapToGrid w:val="0"/>
              <w:spacing w:after="0" w:line="240" w:lineRule="auto"/>
              <w:ind w:right="-3"/>
              <w:jc w:val="both"/>
              <w:rPr>
                <w:rFonts w:ascii="Times New Roman" w:hAnsi="Times New Roman" w:cs="Times New Roman"/>
                <w:iCs/>
                <w:sz w:val="24"/>
                <w:szCs w:val="24"/>
              </w:rPr>
            </w:pPr>
            <w:r w:rsidRPr="00513564">
              <w:rPr>
                <w:rFonts w:ascii="Times New Roman" w:hAnsi="Times New Roman" w:cs="Times New Roman"/>
                <w:iCs/>
                <w:sz w:val="24"/>
                <w:szCs w:val="24"/>
              </w:rPr>
              <w:t>Предоставленные земельные участки, всего</w:t>
            </w:r>
          </w:p>
        </w:tc>
        <w:tc>
          <w:tcPr>
            <w:tcW w:w="1701" w:type="dxa"/>
            <w:tcBorders>
              <w:top w:val="single" w:sz="4" w:space="0" w:color="000000"/>
              <w:left w:val="single" w:sz="4" w:space="0" w:color="000000"/>
              <w:bottom w:val="single" w:sz="4" w:space="0" w:color="000000"/>
              <w:right w:val="nil"/>
            </w:tcBorders>
            <w:hideMark/>
          </w:tcPr>
          <w:p w:rsidR="00E54800" w:rsidRPr="00513564" w:rsidRDefault="00E54800" w:rsidP="00513564">
            <w:pPr>
              <w:snapToGrid w:val="0"/>
              <w:spacing w:after="0" w:line="240" w:lineRule="auto"/>
              <w:ind w:right="-3"/>
              <w:jc w:val="both"/>
              <w:rPr>
                <w:rFonts w:ascii="Times New Roman" w:hAnsi="Times New Roman" w:cs="Times New Roman"/>
                <w:iCs/>
                <w:sz w:val="24"/>
                <w:szCs w:val="24"/>
              </w:rPr>
            </w:pPr>
            <w:r w:rsidRPr="00513564">
              <w:rPr>
                <w:rFonts w:ascii="Times New Roman" w:hAnsi="Times New Roman" w:cs="Times New Roman"/>
                <w:iCs/>
                <w:sz w:val="24"/>
                <w:szCs w:val="24"/>
              </w:rPr>
              <w:t>134</w:t>
            </w:r>
          </w:p>
        </w:tc>
        <w:tc>
          <w:tcPr>
            <w:tcW w:w="2098" w:type="dxa"/>
            <w:tcBorders>
              <w:top w:val="single" w:sz="4" w:space="0" w:color="000000"/>
              <w:left w:val="single" w:sz="4" w:space="0" w:color="000000"/>
              <w:bottom w:val="single" w:sz="4" w:space="0" w:color="000000"/>
              <w:right w:val="single" w:sz="4" w:space="0" w:color="000000"/>
            </w:tcBorders>
            <w:hideMark/>
          </w:tcPr>
          <w:p w:rsidR="00E54800" w:rsidRPr="00513564" w:rsidRDefault="00E54800" w:rsidP="00513564">
            <w:pPr>
              <w:snapToGrid w:val="0"/>
              <w:spacing w:after="0" w:line="240" w:lineRule="auto"/>
              <w:ind w:right="-3"/>
              <w:jc w:val="both"/>
              <w:rPr>
                <w:rFonts w:ascii="Times New Roman" w:hAnsi="Times New Roman" w:cs="Times New Roman"/>
                <w:iCs/>
                <w:sz w:val="24"/>
                <w:szCs w:val="24"/>
              </w:rPr>
            </w:pPr>
            <w:r w:rsidRPr="00513564">
              <w:rPr>
                <w:rFonts w:ascii="Times New Roman" w:hAnsi="Times New Roman" w:cs="Times New Roman"/>
                <w:iCs/>
                <w:sz w:val="24"/>
                <w:szCs w:val="24"/>
              </w:rPr>
              <w:t>793,5</w:t>
            </w:r>
          </w:p>
        </w:tc>
      </w:tr>
      <w:tr w:rsidR="00E54800" w:rsidRPr="00513564" w:rsidTr="009818F4">
        <w:trPr>
          <w:trHeight w:val="295"/>
        </w:trPr>
        <w:tc>
          <w:tcPr>
            <w:tcW w:w="5519" w:type="dxa"/>
            <w:tcBorders>
              <w:top w:val="single" w:sz="4" w:space="0" w:color="000000"/>
              <w:left w:val="single" w:sz="4" w:space="0" w:color="000000"/>
              <w:bottom w:val="single" w:sz="4" w:space="0" w:color="000000"/>
              <w:right w:val="nil"/>
            </w:tcBorders>
            <w:hideMark/>
          </w:tcPr>
          <w:p w:rsidR="00E54800" w:rsidRPr="00513564" w:rsidRDefault="00E54800" w:rsidP="00513564">
            <w:pPr>
              <w:snapToGrid w:val="0"/>
              <w:spacing w:after="0" w:line="240" w:lineRule="auto"/>
              <w:ind w:right="-3"/>
              <w:rPr>
                <w:rFonts w:ascii="Times New Roman" w:hAnsi="Times New Roman" w:cs="Times New Roman"/>
                <w:iCs/>
                <w:sz w:val="24"/>
                <w:szCs w:val="24"/>
              </w:rPr>
            </w:pPr>
            <w:r w:rsidRPr="00513564">
              <w:rPr>
                <w:rFonts w:ascii="Times New Roman" w:hAnsi="Times New Roman" w:cs="Times New Roman"/>
                <w:iCs/>
                <w:sz w:val="24"/>
                <w:szCs w:val="24"/>
              </w:rPr>
              <w:t>в том числе:</w:t>
            </w:r>
          </w:p>
        </w:tc>
        <w:tc>
          <w:tcPr>
            <w:tcW w:w="1701" w:type="dxa"/>
            <w:tcBorders>
              <w:top w:val="single" w:sz="4" w:space="0" w:color="000000"/>
              <w:left w:val="single" w:sz="4" w:space="0" w:color="000000"/>
              <w:bottom w:val="single" w:sz="4" w:space="0" w:color="000000"/>
              <w:right w:val="nil"/>
            </w:tcBorders>
          </w:tcPr>
          <w:p w:rsidR="00E54800" w:rsidRPr="00513564" w:rsidRDefault="00E54800" w:rsidP="00513564">
            <w:pPr>
              <w:snapToGrid w:val="0"/>
              <w:spacing w:after="0" w:line="240" w:lineRule="auto"/>
              <w:ind w:right="-3"/>
              <w:jc w:val="both"/>
              <w:rPr>
                <w:rFonts w:ascii="Times New Roman" w:hAnsi="Times New Roman" w:cs="Times New Roman"/>
                <w:iCs/>
                <w:color w:val="FF0000"/>
                <w:sz w:val="24"/>
                <w:szCs w:val="24"/>
              </w:rPr>
            </w:pPr>
          </w:p>
        </w:tc>
        <w:tc>
          <w:tcPr>
            <w:tcW w:w="2098" w:type="dxa"/>
            <w:tcBorders>
              <w:top w:val="single" w:sz="4" w:space="0" w:color="000000"/>
              <w:left w:val="single" w:sz="4" w:space="0" w:color="000000"/>
              <w:bottom w:val="single" w:sz="4" w:space="0" w:color="000000"/>
              <w:right w:val="single" w:sz="4" w:space="0" w:color="000000"/>
            </w:tcBorders>
          </w:tcPr>
          <w:p w:rsidR="00E54800" w:rsidRPr="00513564" w:rsidRDefault="00E54800" w:rsidP="00513564">
            <w:pPr>
              <w:snapToGrid w:val="0"/>
              <w:spacing w:after="0" w:line="240" w:lineRule="auto"/>
              <w:ind w:right="-3"/>
              <w:jc w:val="both"/>
              <w:rPr>
                <w:rFonts w:ascii="Times New Roman" w:hAnsi="Times New Roman" w:cs="Times New Roman"/>
                <w:iCs/>
                <w:color w:val="FF0000"/>
                <w:sz w:val="24"/>
                <w:szCs w:val="24"/>
              </w:rPr>
            </w:pPr>
          </w:p>
        </w:tc>
      </w:tr>
      <w:tr w:rsidR="00E54800" w:rsidRPr="00513564" w:rsidTr="002E4E87">
        <w:tc>
          <w:tcPr>
            <w:tcW w:w="5519" w:type="dxa"/>
            <w:tcBorders>
              <w:top w:val="single" w:sz="4" w:space="0" w:color="000000"/>
              <w:left w:val="single" w:sz="4" w:space="0" w:color="000000"/>
              <w:bottom w:val="single" w:sz="4" w:space="0" w:color="000000"/>
              <w:right w:val="nil"/>
            </w:tcBorders>
            <w:hideMark/>
          </w:tcPr>
          <w:p w:rsidR="00E54800" w:rsidRPr="00513564" w:rsidRDefault="00E54800" w:rsidP="00513564">
            <w:pPr>
              <w:snapToGrid w:val="0"/>
              <w:spacing w:after="0" w:line="240" w:lineRule="auto"/>
              <w:ind w:right="-3"/>
              <w:jc w:val="both"/>
              <w:rPr>
                <w:rFonts w:ascii="Times New Roman" w:hAnsi="Times New Roman" w:cs="Times New Roman"/>
                <w:iCs/>
                <w:sz w:val="24"/>
                <w:szCs w:val="24"/>
              </w:rPr>
            </w:pPr>
            <w:r w:rsidRPr="00513564">
              <w:rPr>
                <w:rFonts w:ascii="Times New Roman" w:hAnsi="Times New Roman" w:cs="Times New Roman"/>
                <w:iCs/>
                <w:sz w:val="24"/>
                <w:szCs w:val="24"/>
              </w:rPr>
              <w:t>в аренду</w:t>
            </w:r>
          </w:p>
        </w:tc>
        <w:tc>
          <w:tcPr>
            <w:tcW w:w="1701" w:type="dxa"/>
            <w:tcBorders>
              <w:top w:val="single" w:sz="4" w:space="0" w:color="000000"/>
              <w:left w:val="single" w:sz="4" w:space="0" w:color="000000"/>
              <w:bottom w:val="single" w:sz="4" w:space="0" w:color="000000"/>
              <w:right w:val="nil"/>
            </w:tcBorders>
            <w:hideMark/>
          </w:tcPr>
          <w:p w:rsidR="00E54800" w:rsidRPr="00513564" w:rsidRDefault="00E54800" w:rsidP="00513564">
            <w:pPr>
              <w:snapToGrid w:val="0"/>
              <w:spacing w:after="0" w:line="240" w:lineRule="auto"/>
              <w:ind w:right="-3"/>
              <w:jc w:val="both"/>
              <w:rPr>
                <w:rFonts w:ascii="Times New Roman" w:hAnsi="Times New Roman" w:cs="Times New Roman"/>
                <w:iCs/>
                <w:sz w:val="24"/>
                <w:szCs w:val="24"/>
              </w:rPr>
            </w:pPr>
            <w:r w:rsidRPr="00513564">
              <w:rPr>
                <w:rFonts w:ascii="Times New Roman" w:hAnsi="Times New Roman" w:cs="Times New Roman"/>
                <w:iCs/>
                <w:sz w:val="24"/>
                <w:szCs w:val="24"/>
              </w:rPr>
              <w:t>102</w:t>
            </w:r>
          </w:p>
        </w:tc>
        <w:tc>
          <w:tcPr>
            <w:tcW w:w="2098" w:type="dxa"/>
            <w:tcBorders>
              <w:top w:val="single" w:sz="4" w:space="0" w:color="000000"/>
              <w:left w:val="single" w:sz="4" w:space="0" w:color="000000"/>
              <w:bottom w:val="single" w:sz="4" w:space="0" w:color="000000"/>
              <w:right w:val="single" w:sz="4" w:space="0" w:color="000000"/>
            </w:tcBorders>
            <w:hideMark/>
          </w:tcPr>
          <w:p w:rsidR="00E54800" w:rsidRPr="00513564" w:rsidRDefault="00E54800" w:rsidP="00513564">
            <w:pPr>
              <w:snapToGrid w:val="0"/>
              <w:spacing w:after="0" w:line="240" w:lineRule="auto"/>
              <w:ind w:right="-3"/>
              <w:jc w:val="both"/>
              <w:rPr>
                <w:rFonts w:ascii="Times New Roman" w:hAnsi="Times New Roman" w:cs="Times New Roman"/>
                <w:iCs/>
                <w:sz w:val="24"/>
                <w:szCs w:val="24"/>
              </w:rPr>
            </w:pPr>
            <w:r w:rsidRPr="00513564">
              <w:rPr>
                <w:rFonts w:ascii="Times New Roman" w:hAnsi="Times New Roman" w:cs="Times New Roman"/>
                <w:iCs/>
                <w:sz w:val="24"/>
                <w:szCs w:val="24"/>
              </w:rPr>
              <w:t>783,7</w:t>
            </w:r>
          </w:p>
        </w:tc>
      </w:tr>
      <w:tr w:rsidR="00E54800" w:rsidRPr="00513564" w:rsidTr="002E4E87">
        <w:tc>
          <w:tcPr>
            <w:tcW w:w="5519" w:type="dxa"/>
            <w:tcBorders>
              <w:top w:val="single" w:sz="4" w:space="0" w:color="000000"/>
              <w:left w:val="single" w:sz="4" w:space="0" w:color="000000"/>
              <w:bottom w:val="single" w:sz="4" w:space="0" w:color="000000"/>
              <w:right w:val="nil"/>
            </w:tcBorders>
            <w:hideMark/>
          </w:tcPr>
          <w:p w:rsidR="00E54800" w:rsidRPr="00513564" w:rsidRDefault="00E54800" w:rsidP="00513564">
            <w:pPr>
              <w:snapToGrid w:val="0"/>
              <w:spacing w:after="0" w:line="240" w:lineRule="auto"/>
              <w:ind w:right="-3"/>
              <w:jc w:val="both"/>
              <w:rPr>
                <w:rFonts w:ascii="Times New Roman" w:hAnsi="Times New Roman" w:cs="Times New Roman"/>
                <w:iCs/>
                <w:sz w:val="24"/>
                <w:szCs w:val="24"/>
              </w:rPr>
            </w:pPr>
            <w:r w:rsidRPr="00513564">
              <w:rPr>
                <w:rFonts w:ascii="Times New Roman" w:hAnsi="Times New Roman" w:cs="Times New Roman"/>
                <w:iCs/>
                <w:sz w:val="24"/>
                <w:szCs w:val="24"/>
              </w:rPr>
              <w:t>в собственность путем выкупа</w:t>
            </w:r>
          </w:p>
        </w:tc>
        <w:tc>
          <w:tcPr>
            <w:tcW w:w="1701" w:type="dxa"/>
            <w:tcBorders>
              <w:top w:val="single" w:sz="4" w:space="0" w:color="000000"/>
              <w:left w:val="single" w:sz="4" w:space="0" w:color="000000"/>
              <w:bottom w:val="single" w:sz="4" w:space="0" w:color="000000"/>
              <w:right w:val="nil"/>
            </w:tcBorders>
            <w:hideMark/>
          </w:tcPr>
          <w:p w:rsidR="00E54800" w:rsidRPr="00513564" w:rsidRDefault="00E54800" w:rsidP="00513564">
            <w:pPr>
              <w:snapToGrid w:val="0"/>
              <w:spacing w:after="0" w:line="240" w:lineRule="auto"/>
              <w:ind w:right="-3"/>
              <w:jc w:val="both"/>
              <w:rPr>
                <w:rFonts w:ascii="Times New Roman" w:hAnsi="Times New Roman" w:cs="Times New Roman"/>
                <w:iCs/>
                <w:sz w:val="24"/>
                <w:szCs w:val="24"/>
              </w:rPr>
            </w:pPr>
            <w:r w:rsidRPr="00513564">
              <w:rPr>
                <w:rFonts w:ascii="Times New Roman" w:hAnsi="Times New Roman" w:cs="Times New Roman"/>
                <w:iCs/>
                <w:sz w:val="24"/>
                <w:szCs w:val="24"/>
              </w:rPr>
              <w:t>13</w:t>
            </w:r>
          </w:p>
        </w:tc>
        <w:tc>
          <w:tcPr>
            <w:tcW w:w="2098" w:type="dxa"/>
            <w:tcBorders>
              <w:top w:val="single" w:sz="4" w:space="0" w:color="000000"/>
              <w:left w:val="single" w:sz="4" w:space="0" w:color="000000"/>
              <w:bottom w:val="single" w:sz="4" w:space="0" w:color="000000"/>
              <w:right w:val="single" w:sz="4" w:space="0" w:color="000000"/>
            </w:tcBorders>
            <w:hideMark/>
          </w:tcPr>
          <w:p w:rsidR="00E54800" w:rsidRPr="00513564" w:rsidRDefault="00E54800" w:rsidP="00513564">
            <w:pPr>
              <w:snapToGrid w:val="0"/>
              <w:spacing w:after="0" w:line="240" w:lineRule="auto"/>
              <w:ind w:right="-3"/>
              <w:jc w:val="both"/>
              <w:rPr>
                <w:rFonts w:ascii="Times New Roman" w:hAnsi="Times New Roman" w:cs="Times New Roman"/>
                <w:iCs/>
                <w:sz w:val="24"/>
                <w:szCs w:val="24"/>
              </w:rPr>
            </w:pPr>
            <w:r w:rsidRPr="00513564">
              <w:rPr>
                <w:rFonts w:ascii="Times New Roman" w:hAnsi="Times New Roman" w:cs="Times New Roman"/>
                <w:iCs/>
                <w:sz w:val="24"/>
                <w:szCs w:val="24"/>
              </w:rPr>
              <w:t>3,8</w:t>
            </w:r>
          </w:p>
        </w:tc>
      </w:tr>
      <w:tr w:rsidR="00E54800" w:rsidRPr="00513564" w:rsidTr="002E4E87">
        <w:tc>
          <w:tcPr>
            <w:tcW w:w="5519" w:type="dxa"/>
            <w:tcBorders>
              <w:top w:val="single" w:sz="4" w:space="0" w:color="000000"/>
              <w:left w:val="single" w:sz="4" w:space="0" w:color="000000"/>
              <w:bottom w:val="single" w:sz="4" w:space="0" w:color="000000"/>
              <w:right w:val="nil"/>
            </w:tcBorders>
            <w:hideMark/>
          </w:tcPr>
          <w:p w:rsidR="00E54800" w:rsidRPr="00513564" w:rsidRDefault="00E54800" w:rsidP="00513564">
            <w:pPr>
              <w:snapToGrid w:val="0"/>
              <w:spacing w:after="0" w:line="240" w:lineRule="auto"/>
              <w:ind w:right="-3"/>
              <w:jc w:val="both"/>
              <w:rPr>
                <w:rFonts w:ascii="Times New Roman" w:hAnsi="Times New Roman" w:cs="Times New Roman"/>
                <w:iCs/>
                <w:sz w:val="24"/>
                <w:szCs w:val="24"/>
              </w:rPr>
            </w:pPr>
            <w:r w:rsidRPr="00513564">
              <w:rPr>
                <w:rFonts w:ascii="Times New Roman" w:hAnsi="Times New Roman" w:cs="Times New Roman"/>
                <w:iCs/>
                <w:sz w:val="24"/>
                <w:szCs w:val="24"/>
              </w:rPr>
              <w:t>в собственность бесплатно</w:t>
            </w:r>
          </w:p>
        </w:tc>
        <w:tc>
          <w:tcPr>
            <w:tcW w:w="1701" w:type="dxa"/>
            <w:tcBorders>
              <w:top w:val="single" w:sz="4" w:space="0" w:color="000000"/>
              <w:left w:val="single" w:sz="4" w:space="0" w:color="000000"/>
              <w:bottom w:val="single" w:sz="4" w:space="0" w:color="000000"/>
              <w:right w:val="nil"/>
            </w:tcBorders>
            <w:hideMark/>
          </w:tcPr>
          <w:p w:rsidR="00E54800" w:rsidRPr="00513564" w:rsidRDefault="00E54800" w:rsidP="00513564">
            <w:pPr>
              <w:snapToGrid w:val="0"/>
              <w:spacing w:after="0" w:line="240" w:lineRule="auto"/>
              <w:ind w:right="-3"/>
              <w:jc w:val="both"/>
              <w:rPr>
                <w:rFonts w:ascii="Times New Roman" w:hAnsi="Times New Roman" w:cs="Times New Roman"/>
                <w:iCs/>
                <w:sz w:val="24"/>
                <w:szCs w:val="24"/>
              </w:rPr>
            </w:pPr>
            <w:r w:rsidRPr="00513564">
              <w:rPr>
                <w:rFonts w:ascii="Times New Roman" w:hAnsi="Times New Roman" w:cs="Times New Roman"/>
                <w:iCs/>
                <w:sz w:val="24"/>
                <w:szCs w:val="24"/>
              </w:rPr>
              <w:t>14</w:t>
            </w:r>
          </w:p>
        </w:tc>
        <w:tc>
          <w:tcPr>
            <w:tcW w:w="2098" w:type="dxa"/>
            <w:tcBorders>
              <w:top w:val="single" w:sz="4" w:space="0" w:color="000000"/>
              <w:left w:val="single" w:sz="4" w:space="0" w:color="000000"/>
              <w:bottom w:val="single" w:sz="4" w:space="0" w:color="000000"/>
              <w:right w:val="single" w:sz="4" w:space="0" w:color="000000"/>
            </w:tcBorders>
            <w:hideMark/>
          </w:tcPr>
          <w:p w:rsidR="00E54800" w:rsidRPr="00513564" w:rsidRDefault="00E54800" w:rsidP="00513564">
            <w:pPr>
              <w:snapToGrid w:val="0"/>
              <w:spacing w:after="0" w:line="240" w:lineRule="auto"/>
              <w:ind w:right="-3"/>
              <w:jc w:val="both"/>
              <w:rPr>
                <w:rFonts w:ascii="Times New Roman" w:hAnsi="Times New Roman" w:cs="Times New Roman"/>
                <w:iCs/>
                <w:sz w:val="24"/>
                <w:szCs w:val="24"/>
              </w:rPr>
            </w:pPr>
            <w:r w:rsidRPr="00513564">
              <w:rPr>
                <w:rFonts w:ascii="Times New Roman" w:hAnsi="Times New Roman" w:cs="Times New Roman"/>
                <w:iCs/>
                <w:sz w:val="24"/>
                <w:szCs w:val="24"/>
              </w:rPr>
              <w:t>1,4</w:t>
            </w:r>
          </w:p>
        </w:tc>
      </w:tr>
      <w:tr w:rsidR="00E54800" w:rsidRPr="00513564" w:rsidTr="002E4E87">
        <w:tc>
          <w:tcPr>
            <w:tcW w:w="5519" w:type="dxa"/>
            <w:tcBorders>
              <w:top w:val="single" w:sz="4" w:space="0" w:color="000000"/>
              <w:left w:val="single" w:sz="4" w:space="0" w:color="000000"/>
              <w:bottom w:val="single" w:sz="4" w:space="0" w:color="000000"/>
              <w:right w:val="nil"/>
            </w:tcBorders>
            <w:hideMark/>
          </w:tcPr>
          <w:p w:rsidR="00E54800" w:rsidRPr="00513564" w:rsidRDefault="00E54800" w:rsidP="00513564">
            <w:pPr>
              <w:snapToGrid w:val="0"/>
              <w:spacing w:after="0" w:line="240" w:lineRule="auto"/>
              <w:ind w:right="-3"/>
              <w:jc w:val="both"/>
              <w:rPr>
                <w:rFonts w:ascii="Times New Roman" w:hAnsi="Times New Roman" w:cs="Times New Roman"/>
                <w:iCs/>
                <w:sz w:val="24"/>
                <w:szCs w:val="24"/>
              </w:rPr>
            </w:pPr>
            <w:r w:rsidRPr="00513564">
              <w:rPr>
                <w:rFonts w:ascii="Times New Roman" w:hAnsi="Times New Roman" w:cs="Times New Roman"/>
                <w:iCs/>
                <w:sz w:val="24"/>
                <w:szCs w:val="24"/>
              </w:rPr>
              <w:t>в постоянное (бессрочное) пользование</w:t>
            </w:r>
          </w:p>
        </w:tc>
        <w:tc>
          <w:tcPr>
            <w:tcW w:w="1701" w:type="dxa"/>
            <w:tcBorders>
              <w:top w:val="single" w:sz="4" w:space="0" w:color="000000"/>
              <w:left w:val="single" w:sz="4" w:space="0" w:color="000000"/>
              <w:bottom w:val="single" w:sz="4" w:space="0" w:color="000000"/>
              <w:right w:val="nil"/>
            </w:tcBorders>
            <w:hideMark/>
          </w:tcPr>
          <w:p w:rsidR="00E54800" w:rsidRPr="00513564" w:rsidRDefault="00E54800" w:rsidP="00513564">
            <w:pPr>
              <w:snapToGrid w:val="0"/>
              <w:spacing w:after="0" w:line="240" w:lineRule="auto"/>
              <w:ind w:right="-3"/>
              <w:jc w:val="both"/>
              <w:rPr>
                <w:rFonts w:ascii="Times New Roman" w:hAnsi="Times New Roman" w:cs="Times New Roman"/>
                <w:iCs/>
                <w:sz w:val="24"/>
                <w:szCs w:val="24"/>
              </w:rPr>
            </w:pPr>
            <w:r w:rsidRPr="00513564">
              <w:rPr>
                <w:rFonts w:ascii="Times New Roman" w:hAnsi="Times New Roman" w:cs="Times New Roman"/>
                <w:iCs/>
                <w:sz w:val="24"/>
                <w:szCs w:val="24"/>
              </w:rPr>
              <w:t>4</w:t>
            </w:r>
          </w:p>
        </w:tc>
        <w:tc>
          <w:tcPr>
            <w:tcW w:w="2098" w:type="dxa"/>
            <w:tcBorders>
              <w:top w:val="single" w:sz="4" w:space="0" w:color="000000"/>
              <w:left w:val="single" w:sz="4" w:space="0" w:color="000000"/>
              <w:bottom w:val="single" w:sz="4" w:space="0" w:color="000000"/>
              <w:right w:val="single" w:sz="4" w:space="0" w:color="000000"/>
            </w:tcBorders>
            <w:hideMark/>
          </w:tcPr>
          <w:p w:rsidR="00E54800" w:rsidRPr="00513564" w:rsidRDefault="00E54800" w:rsidP="00513564">
            <w:pPr>
              <w:snapToGrid w:val="0"/>
              <w:spacing w:after="0" w:line="240" w:lineRule="auto"/>
              <w:ind w:right="-3"/>
              <w:jc w:val="both"/>
              <w:rPr>
                <w:rFonts w:ascii="Times New Roman" w:hAnsi="Times New Roman" w:cs="Times New Roman"/>
                <w:iCs/>
                <w:sz w:val="24"/>
                <w:szCs w:val="24"/>
              </w:rPr>
            </w:pPr>
            <w:r w:rsidRPr="00513564">
              <w:rPr>
                <w:rFonts w:ascii="Times New Roman" w:hAnsi="Times New Roman" w:cs="Times New Roman"/>
                <w:iCs/>
                <w:sz w:val="24"/>
                <w:szCs w:val="24"/>
              </w:rPr>
              <w:t>4,5</w:t>
            </w:r>
          </w:p>
        </w:tc>
      </w:tr>
      <w:tr w:rsidR="00E54800" w:rsidRPr="00513564" w:rsidTr="002E4E87">
        <w:tc>
          <w:tcPr>
            <w:tcW w:w="5519" w:type="dxa"/>
            <w:tcBorders>
              <w:top w:val="single" w:sz="4" w:space="0" w:color="000000"/>
              <w:left w:val="single" w:sz="4" w:space="0" w:color="000000"/>
              <w:bottom w:val="single" w:sz="4" w:space="0" w:color="000000"/>
              <w:right w:val="nil"/>
            </w:tcBorders>
            <w:hideMark/>
          </w:tcPr>
          <w:p w:rsidR="00E54800" w:rsidRPr="00513564" w:rsidRDefault="00E54800" w:rsidP="00513564">
            <w:pPr>
              <w:snapToGrid w:val="0"/>
              <w:spacing w:after="0" w:line="240" w:lineRule="auto"/>
              <w:ind w:right="-3"/>
              <w:jc w:val="both"/>
              <w:rPr>
                <w:rFonts w:ascii="Times New Roman" w:hAnsi="Times New Roman" w:cs="Times New Roman"/>
                <w:iCs/>
                <w:sz w:val="24"/>
                <w:szCs w:val="24"/>
              </w:rPr>
            </w:pPr>
            <w:r w:rsidRPr="00513564">
              <w:rPr>
                <w:rFonts w:ascii="Times New Roman" w:hAnsi="Times New Roman" w:cs="Times New Roman"/>
                <w:iCs/>
                <w:sz w:val="24"/>
                <w:szCs w:val="24"/>
              </w:rPr>
              <w:t>в безвозмездное (срочное) пользование</w:t>
            </w:r>
          </w:p>
        </w:tc>
        <w:tc>
          <w:tcPr>
            <w:tcW w:w="1701" w:type="dxa"/>
            <w:tcBorders>
              <w:top w:val="single" w:sz="4" w:space="0" w:color="000000"/>
              <w:left w:val="single" w:sz="4" w:space="0" w:color="000000"/>
              <w:bottom w:val="single" w:sz="4" w:space="0" w:color="000000"/>
              <w:right w:val="nil"/>
            </w:tcBorders>
            <w:hideMark/>
          </w:tcPr>
          <w:p w:rsidR="00E54800" w:rsidRPr="00513564" w:rsidRDefault="00E54800" w:rsidP="00513564">
            <w:pPr>
              <w:snapToGrid w:val="0"/>
              <w:spacing w:after="0" w:line="240" w:lineRule="auto"/>
              <w:ind w:right="-3"/>
              <w:jc w:val="both"/>
              <w:rPr>
                <w:rFonts w:ascii="Times New Roman" w:hAnsi="Times New Roman" w:cs="Times New Roman"/>
                <w:iCs/>
                <w:sz w:val="24"/>
                <w:szCs w:val="24"/>
              </w:rPr>
            </w:pPr>
            <w:r w:rsidRPr="00513564">
              <w:rPr>
                <w:rFonts w:ascii="Times New Roman" w:hAnsi="Times New Roman" w:cs="Times New Roman"/>
                <w:iCs/>
                <w:sz w:val="24"/>
                <w:szCs w:val="24"/>
              </w:rPr>
              <w:t>1</w:t>
            </w:r>
          </w:p>
        </w:tc>
        <w:tc>
          <w:tcPr>
            <w:tcW w:w="2098" w:type="dxa"/>
            <w:tcBorders>
              <w:top w:val="single" w:sz="4" w:space="0" w:color="000000"/>
              <w:left w:val="single" w:sz="4" w:space="0" w:color="000000"/>
              <w:bottom w:val="single" w:sz="4" w:space="0" w:color="000000"/>
              <w:right w:val="single" w:sz="4" w:space="0" w:color="000000"/>
            </w:tcBorders>
            <w:hideMark/>
          </w:tcPr>
          <w:p w:rsidR="00E54800" w:rsidRPr="00513564" w:rsidRDefault="00E54800" w:rsidP="00513564">
            <w:pPr>
              <w:snapToGrid w:val="0"/>
              <w:spacing w:after="0" w:line="240" w:lineRule="auto"/>
              <w:ind w:right="-3"/>
              <w:jc w:val="both"/>
              <w:rPr>
                <w:rFonts w:ascii="Times New Roman" w:hAnsi="Times New Roman" w:cs="Times New Roman"/>
                <w:iCs/>
                <w:sz w:val="24"/>
                <w:szCs w:val="24"/>
              </w:rPr>
            </w:pPr>
            <w:r w:rsidRPr="00513564">
              <w:rPr>
                <w:rFonts w:ascii="Times New Roman" w:hAnsi="Times New Roman" w:cs="Times New Roman"/>
                <w:iCs/>
                <w:sz w:val="24"/>
                <w:szCs w:val="24"/>
              </w:rPr>
              <w:t>0,1</w:t>
            </w:r>
          </w:p>
        </w:tc>
      </w:tr>
    </w:tbl>
    <w:p w:rsidR="00E54800" w:rsidRPr="001543B9" w:rsidRDefault="00E54800" w:rsidP="00E54800">
      <w:pPr>
        <w:tabs>
          <w:tab w:val="left" w:pos="708"/>
          <w:tab w:val="left" w:pos="1890"/>
        </w:tabs>
        <w:jc w:val="both"/>
        <w:rPr>
          <w:rFonts w:ascii="Times New Roman" w:hAnsi="Times New Roman" w:cs="Times New Roman"/>
          <w:sz w:val="24"/>
          <w:szCs w:val="24"/>
        </w:rPr>
      </w:pPr>
      <w:r w:rsidRPr="001543B9">
        <w:rPr>
          <w:rFonts w:ascii="Times New Roman" w:hAnsi="Times New Roman" w:cs="Times New Roman"/>
          <w:sz w:val="24"/>
          <w:szCs w:val="24"/>
        </w:rPr>
        <w:tab/>
        <w:t xml:space="preserve"> Гражданам для ведения личного подсобного хозяйства из земель сельскохозяйственного назначения предоставлены 13 участка с общей площадью 19,5 га. </w:t>
      </w:r>
    </w:p>
    <w:p w:rsidR="00EB76DC" w:rsidRPr="001543B9" w:rsidRDefault="00EB76DC" w:rsidP="00513564">
      <w:pPr>
        <w:spacing w:after="0" w:line="240" w:lineRule="auto"/>
        <w:jc w:val="center"/>
        <w:rPr>
          <w:rFonts w:ascii="Times New Roman" w:hAnsi="Times New Roman" w:cs="Times New Roman"/>
          <w:b/>
          <w:sz w:val="24"/>
          <w:szCs w:val="24"/>
        </w:rPr>
      </w:pPr>
      <w:r w:rsidRPr="001543B9">
        <w:rPr>
          <w:rFonts w:ascii="Times New Roman" w:hAnsi="Times New Roman" w:cs="Times New Roman"/>
          <w:b/>
          <w:sz w:val="24"/>
          <w:szCs w:val="24"/>
        </w:rPr>
        <w:t xml:space="preserve">По мониторингу реализации проекта </w:t>
      </w:r>
      <w:r w:rsidRPr="001543B9">
        <w:rPr>
          <w:rFonts w:ascii="Times New Roman" w:hAnsi="Times New Roman" w:cs="Times New Roman"/>
          <w:b/>
          <w:sz w:val="24"/>
          <w:szCs w:val="24"/>
          <w:u w:val="single"/>
        </w:rPr>
        <w:t>«Электронная земля»</w:t>
      </w:r>
      <w:r w:rsidRPr="001543B9">
        <w:rPr>
          <w:rFonts w:ascii="Times New Roman" w:hAnsi="Times New Roman" w:cs="Times New Roman"/>
          <w:b/>
          <w:sz w:val="24"/>
          <w:szCs w:val="24"/>
        </w:rPr>
        <w:t>.</w:t>
      </w:r>
    </w:p>
    <w:p w:rsidR="00EB76DC" w:rsidRPr="001543B9" w:rsidRDefault="00EB76DC" w:rsidP="00EB76DC">
      <w:pPr>
        <w:pStyle w:val="a5"/>
        <w:ind w:left="0" w:firstLine="709"/>
        <w:jc w:val="both"/>
      </w:pPr>
      <w:r w:rsidRPr="001543B9">
        <w:t xml:space="preserve">Проект направлен на создание и функционирование механизма ускоренного оформления земельных участков, уменьшение времени оформления земельных участков с 30 </w:t>
      </w:r>
      <w:proofErr w:type="spellStart"/>
      <w:r w:rsidRPr="001543B9">
        <w:t>кал</w:t>
      </w:r>
      <w:proofErr w:type="gramStart"/>
      <w:r w:rsidRPr="001543B9">
        <w:t>.д</w:t>
      </w:r>
      <w:proofErr w:type="gramEnd"/>
      <w:r w:rsidRPr="001543B9">
        <w:t>н</w:t>
      </w:r>
      <w:proofErr w:type="spellEnd"/>
      <w:r w:rsidRPr="001543B9">
        <w:t xml:space="preserve">. до 23 </w:t>
      </w:r>
      <w:proofErr w:type="spellStart"/>
      <w:r w:rsidRPr="001543B9">
        <w:t>кал.дней</w:t>
      </w:r>
      <w:proofErr w:type="spellEnd"/>
      <w:r w:rsidRPr="001543B9">
        <w:t xml:space="preserve">, сокращение для заявителей количества процедур при оформлении земельных участков путем направления Отделом земельных и имущественных отношений Чаа-Хольского кожууна РТ в Филиал ФГБУ ФКП </w:t>
      </w:r>
      <w:proofErr w:type="spellStart"/>
      <w:r w:rsidRPr="001543B9">
        <w:t>Росреестра</w:t>
      </w:r>
      <w:proofErr w:type="spellEnd"/>
      <w:r w:rsidRPr="001543B9">
        <w:t xml:space="preserve"> по РТ, Управление </w:t>
      </w:r>
      <w:proofErr w:type="spellStart"/>
      <w:r w:rsidRPr="001543B9">
        <w:t>Росреестра</w:t>
      </w:r>
      <w:proofErr w:type="spellEnd"/>
      <w:r w:rsidRPr="001543B9">
        <w:t xml:space="preserve"> по РТ актов для постановки на кадастровый учет и регистрации возникших прав (без участия правообладателя).</w:t>
      </w:r>
    </w:p>
    <w:p w:rsidR="00EB76DC" w:rsidRPr="001543B9" w:rsidRDefault="00EB76DC" w:rsidP="00EB76DC">
      <w:pPr>
        <w:pStyle w:val="a5"/>
        <w:numPr>
          <w:ilvl w:val="0"/>
          <w:numId w:val="30"/>
        </w:numPr>
        <w:spacing w:after="160"/>
        <w:ind w:left="0" w:firstLine="0"/>
        <w:jc w:val="both"/>
      </w:pPr>
      <w:r w:rsidRPr="001543B9">
        <w:t>Целевые показатели проекта:</w:t>
      </w:r>
    </w:p>
    <w:tbl>
      <w:tblPr>
        <w:tblStyle w:val="aa"/>
        <w:tblW w:w="0" w:type="auto"/>
        <w:tblLook w:val="04A0" w:firstRow="1" w:lastRow="0" w:firstColumn="1" w:lastColumn="0" w:noHBand="0" w:noVBand="1"/>
      </w:tblPr>
      <w:tblGrid>
        <w:gridCol w:w="4644"/>
        <w:gridCol w:w="1969"/>
        <w:gridCol w:w="1575"/>
        <w:gridCol w:w="1701"/>
      </w:tblGrid>
      <w:tr w:rsidR="00EB76DC" w:rsidRPr="001543B9" w:rsidTr="00D97795">
        <w:tc>
          <w:tcPr>
            <w:tcW w:w="4644" w:type="dxa"/>
          </w:tcPr>
          <w:p w:rsidR="00EB76DC" w:rsidRPr="001543B9" w:rsidRDefault="00EB76DC" w:rsidP="00D97795">
            <w:pPr>
              <w:pStyle w:val="a5"/>
              <w:ind w:left="0"/>
              <w:jc w:val="center"/>
            </w:pPr>
            <w:r w:rsidRPr="001543B9">
              <w:t>Показатель</w:t>
            </w:r>
          </w:p>
        </w:tc>
        <w:tc>
          <w:tcPr>
            <w:tcW w:w="1969" w:type="dxa"/>
          </w:tcPr>
          <w:p w:rsidR="00EB76DC" w:rsidRPr="001543B9" w:rsidRDefault="00EB76DC" w:rsidP="00D97795">
            <w:pPr>
              <w:pStyle w:val="a5"/>
              <w:ind w:left="0"/>
              <w:jc w:val="center"/>
            </w:pPr>
            <w:r w:rsidRPr="001543B9">
              <w:t>Базовое значение</w:t>
            </w:r>
          </w:p>
        </w:tc>
        <w:tc>
          <w:tcPr>
            <w:tcW w:w="1575" w:type="dxa"/>
          </w:tcPr>
          <w:p w:rsidR="00EB76DC" w:rsidRPr="001543B9" w:rsidRDefault="00EB76DC" w:rsidP="00D97795">
            <w:pPr>
              <w:pStyle w:val="a5"/>
              <w:ind w:left="0"/>
              <w:jc w:val="center"/>
            </w:pPr>
            <w:r w:rsidRPr="001543B9">
              <w:t>План</w:t>
            </w:r>
          </w:p>
        </w:tc>
        <w:tc>
          <w:tcPr>
            <w:tcW w:w="1701" w:type="dxa"/>
          </w:tcPr>
          <w:p w:rsidR="00EB76DC" w:rsidRPr="001543B9" w:rsidRDefault="00EB76DC" w:rsidP="00D97795">
            <w:pPr>
              <w:pStyle w:val="a5"/>
              <w:ind w:left="0"/>
              <w:jc w:val="center"/>
            </w:pPr>
            <w:r w:rsidRPr="001543B9">
              <w:t>Факт</w:t>
            </w:r>
          </w:p>
        </w:tc>
      </w:tr>
      <w:tr w:rsidR="00EB76DC" w:rsidRPr="001543B9" w:rsidTr="00D97795">
        <w:tc>
          <w:tcPr>
            <w:tcW w:w="4644" w:type="dxa"/>
          </w:tcPr>
          <w:p w:rsidR="00EB76DC" w:rsidRPr="001543B9" w:rsidRDefault="00EB76DC" w:rsidP="00D97795">
            <w:pPr>
              <w:pStyle w:val="a5"/>
              <w:ind w:left="0"/>
              <w:jc w:val="both"/>
            </w:pPr>
            <w:r w:rsidRPr="001543B9">
              <w:t>Срок предоставления земельного участка</w:t>
            </w:r>
          </w:p>
        </w:tc>
        <w:tc>
          <w:tcPr>
            <w:tcW w:w="1969" w:type="dxa"/>
            <w:vAlign w:val="center"/>
          </w:tcPr>
          <w:p w:rsidR="00EB76DC" w:rsidRPr="001543B9" w:rsidRDefault="00EB76DC" w:rsidP="00D97795">
            <w:pPr>
              <w:pStyle w:val="a5"/>
              <w:ind w:left="0"/>
              <w:jc w:val="center"/>
            </w:pPr>
            <w:r w:rsidRPr="001543B9">
              <w:t>30</w:t>
            </w:r>
          </w:p>
        </w:tc>
        <w:tc>
          <w:tcPr>
            <w:tcW w:w="1575" w:type="dxa"/>
            <w:vAlign w:val="center"/>
          </w:tcPr>
          <w:p w:rsidR="00EB76DC" w:rsidRPr="001543B9" w:rsidRDefault="00EB76DC" w:rsidP="00D97795">
            <w:pPr>
              <w:pStyle w:val="a5"/>
              <w:ind w:left="0"/>
              <w:jc w:val="center"/>
            </w:pPr>
            <w:r w:rsidRPr="001543B9">
              <w:t>23</w:t>
            </w:r>
          </w:p>
        </w:tc>
        <w:tc>
          <w:tcPr>
            <w:tcW w:w="1701" w:type="dxa"/>
            <w:vAlign w:val="center"/>
          </w:tcPr>
          <w:p w:rsidR="00EB76DC" w:rsidRPr="001543B9" w:rsidRDefault="004A2E54" w:rsidP="00D97795">
            <w:pPr>
              <w:pStyle w:val="a5"/>
              <w:ind w:left="0"/>
              <w:jc w:val="center"/>
            </w:pPr>
            <w:r>
              <w:t>23</w:t>
            </w:r>
          </w:p>
        </w:tc>
      </w:tr>
      <w:tr w:rsidR="00EB76DC" w:rsidRPr="001543B9" w:rsidTr="00D97795">
        <w:tc>
          <w:tcPr>
            <w:tcW w:w="4644" w:type="dxa"/>
          </w:tcPr>
          <w:p w:rsidR="00EB76DC" w:rsidRPr="001543B9" w:rsidRDefault="00EB76DC" w:rsidP="00D97795">
            <w:pPr>
              <w:pStyle w:val="a5"/>
              <w:ind w:left="0"/>
              <w:jc w:val="both"/>
            </w:pPr>
            <w:r w:rsidRPr="001543B9">
              <w:t>Количество процедур при оформлении земельных участков</w:t>
            </w:r>
          </w:p>
        </w:tc>
        <w:tc>
          <w:tcPr>
            <w:tcW w:w="1969" w:type="dxa"/>
            <w:vAlign w:val="center"/>
          </w:tcPr>
          <w:p w:rsidR="00EB76DC" w:rsidRPr="001543B9" w:rsidRDefault="00EB76DC" w:rsidP="00D97795">
            <w:pPr>
              <w:pStyle w:val="a5"/>
              <w:ind w:left="0"/>
              <w:jc w:val="center"/>
            </w:pPr>
            <w:r w:rsidRPr="001543B9">
              <w:t>7</w:t>
            </w:r>
          </w:p>
        </w:tc>
        <w:tc>
          <w:tcPr>
            <w:tcW w:w="1575" w:type="dxa"/>
            <w:vAlign w:val="center"/>
          </w:tcPr>
          <w:p w:rsidR="00EB76DC" w:rsidRPr="001543B9" w:rsidRDefault="00EB76DC" w:rsidP="00D97795">
            <w:pPr>
              <w:pStyle w:val="a5"/>
              <w:ind w:left="0"/>
              <w:jc w:val="center"/>
            </w:pPr>
            <w:r w:rsidRPr="001543B9">
              <w:t>2</w:t>
            </w:r>
          </w:p>
        </w:tc>
        <w:tc>
          <w:tcPr>
            <w:tcW w:w="1701" w:type="dxa"/>
            <w:vAlign w:val="center"/>
          </w:tcPr>
          <w:p w:rsidR="00EB76DC" w:rsidRPr="001543B9" w:rsidRDefault="00EB76DC" w:rsidP="00D97795">
            <w:pPr>
              <w:pStyle w:val="a5"/>
              <w:ind w:left="0"/>
              <w:jc w:val="center"/>
            </w:pPr>
            <w:r w:rsidRPr="001543B9">
              <w:t>2</w:t>
            </w:r>
          </w:p>
        </w:tc>
      </w:tr>
    </w:tbl>
    <w:p w:rsidR="00EB76DC" w:rsidRPr="001543B9" w:rsidRDefault="00EB76DC" w:rsidP="00EB76DC">
      <w:pPr>
        <w:pStyle w:val="a5"/>
        <w:numPr>
          <w:ilvl w:val="0"/>
          <w:numId w:val="30"/>
        </w:numPr>
        <w:spacing w:before="240"/>
        <w:ind w:left="0" w:firstLine="0"/>
        <w:jc w:val="both"/>
      </w:pPr>
      <w:r w:rsidRPr="001543B9">
        <w:rPr>
          <w:u w:val="single"/>
        </w:rPr>
        <w:t>Для достижения целевых (плановых) показателей проекта</w:t>
      </w:r>
      <w:r w:rsidRPr="001543B9">
        <w:t>:</w:t>
      </w:r>
    </w:p>
    <w:p w:rsidR="00EB76DC" w:rsidRPr="001543B9" w:rsidRDefault="00EB76DC" w:rsidP="00EB76DC">
      <w:pPr>
        <w:tabs>
          <w:tab w:val="left" w:pos="426"/>
        </w:tabs>
        <w:spacing w:after="0" w:line="240" w:lineRule="auto"/>
        <w:jc w:val="both"/>
        <w:rPr>
          <w:rFonts w:ascii="Times New Roman" w:hAnsi="Times New Roman" w:cs="Times New Roman"/>
          <w:sz w:val="24"/>
          <w:szCs w:val="24"/>
        </w:rPr>
      </w:pPr>
      <w:r w:rsidRPr="001543B9">
        <w:rPr>
          <w:rFonts w:ascii="Times New Roman" w:hAnsi="Times New Roman" w:cs="Times New Roman"/>
          <w:sz w:val="24"/>
          <w:szCs w:val="24"/>
        </w:rPr>
        <w:t xml:space="preserve">- на государственный кадастровый учет земельных участков в Филиал ФГБУ Федеральная кадастровая палата </w:t>
      </w:r>
      <w:proofErr w:type="spellStart"/>
      <w:r w:rsidRPr="001543B9">
        <w:rPr>
          <w:rFonts w:ascii="Times New Roman" w:hAnsi="Times New Roman" w:cs="Times New Roman"/>
          <w:sz w:val="24"/>
          <w:szCs w:val="24"/>
        </w:rPr>
        <w:t>Росреестра</w:t>
      </w:r>
      <w:proofErr w:type="spellEnd"/>
      <w:r w:rsidRPr="001543B9">
        <w:rPr>
          <w:rFonts w:ascii="Times New Roman" w:hAnsi="Times New Roman" w:cs="Times New Roman"/>
          <w:sz w:val="24"/>
          <w:szCs w:val="24"/>
        </w:rPr>
        <w:t xml:space="preserve"> по Республике Тыва через интернет-сервис «</w:t>
      </w:r>
      <w:proofErr w:type="spellStart"/>
      <w:r w:rsidRPr="001543B9">
        <w:rPr>
          <w:rFonts w:ascii="Times New Roman" w:hAnsi="Times New Roman" w:cs="Times New Roman"/>
          <w:sz w:val="24"/>
          <w:szCs w:val="24"/>
        </w:rPr>
        <w:t>Технокад</w:t>
      </w:r>
      <w:proofErr w:type="spellEnd"/>
      <w:r w:rsidRPr="001543B9">
        <w:rPr>
          <w:rFonts w:ascii="Times New Roman" w:hAnsi="Times New Roman" w:cs="Times New Roman"/>
          <w:sz w:val="24"/>
          <w:szCs w:val="24"/>
        </w:rPr>
        <w:t xml:space="preserve">-Муниципалитет» направлено 81 заявок; </w:t>
      </w:r>
    </w:p>
    <w:p w:rsidR="00EB76DC" w:rsidRPr="001543B9" w:rsidRDefault="00EB76DC" w:rsidP="00EB76DC">
      <w:pPr>
        <w:tabs>
          <w:tab w:val="left" w:pos="426"/>
        </w:tabs>
        <w:spacing w:after="0" w:line="240" w:lineRule="auto"/>
        <w:jc w:val="both"/>
        <w:rPr>
          <w:rFonts w:ascii="Times New Roman" w:hAnsi="Times New Roman" w:cs="Times New Roman"/>
          <w:sz w:val="24"/>
          <w:szCs w:val="24"/>
        </w:rPr>
      </w:pPr>
      <w:r w:rsidRPr="001543B9">
        <w:rPr>
          <w:rFonts w:ascii="Times New Roman" w:hAnsi="Times New Roman" w:cs="Times New Roman"/>
          <w:sz w:val="24"/>
          <w:szCs w:val="24"/>
        </w:rPr>
        <w:t>- на государственную регистрацию права через интернет-сервис «</w:t>
      </w:r>
      <w:proofErr w:type="spellStart"/>
      <w:r w:rsidRPr="001543B9">
        <w:rPr>
          <w:rFonts w:ascii="Times New Roman" w:hAnsi="Times New Roman" w:cs="Times New Roman"/>
          <w:sz w:val="24"/>
          <w:szCs w:val="24"/>
        </w:rPr>
        <w:t>Технокад</w:t>
      </w:r>
      <w:proofErr w:type="spellEnd"/>
      <w:r w:rsidRPr="001543B9">
        <w:rPr>
          <w:rFonts w:ascii="Times New Roman" w:hAnsi="Times New Roman" w:cs="Times New Roman"/>
          <w:sz w:val="24"/>
          <w:szCs w:val="24"/>
        </w:rPr>
        <w:t xml:space="preserve">-Муниципалитет» направлено 128 заявок; из них 83 аренда, 28 собственность (купля-продажа – 13; бесплатно в собственность на основании </w:t>
      </w:r>
      <w:proofErr w:type="gramStart"/>
      <w:r w:rsidRPr="001543B9">
        <w:rPr>
          <w:rFonts w:ascii="Times New Roman" w:hAnsi="Times New Roman" w:cs="Times New Roman"/>
          <w:sz w:val="24"/>
          <w:szCs w:val="24"/>
        </w:rPr>
        <w:t>КЗ</w:t>
      </w:r>
      <w:proofErr w:type="gramEnd"/>
      <w:r w:rsidRPr="001543B9">
        <w:rPr>
          <w:rFonts w:ascii="Times New Roman" w:hAnsi="Times New Roman" w:cs="Times New Roman"/>
          <w:sz w:val="24"/>
          <w:szCs w:val="24"/>
        </w:rPr>
        <w:t xml:space="preserve"> РТ «О земле» -15) , 17 соглашений расторжений. Юридическим лицам – 6 на постоянное бессрочное пользование;  </w:t>
      </w:r>
    </w:p>
    <w:p w:rsidR="00E0349C" w:rsidRDefault="00EB76DC" w:rsidP="00EB76DC">
      <w:pPr>
        <w:tabs>
          <w:tab w:val="left" w:pos="426"/>
        </w:tabs>
        <w:spacing w:after="0" w:line="240" w:lineRule="auto"/>
        <w:jc w:val="both"/>
      </w:pPr>
      <w:r w:rsidRPr="001543B9">
        <w:rPr>
          <w:rFonts w:ascii="Times New Roman" w:hAnsi="Times New Roman" w:cs="Times New Roman"/>
          <w:sz w:val="24"/>
          <w:szCs w:val="24"/>
        </w:rPr>
        <w:t xml:space="preserve">-  на официальном сайте администрации Чаа-Хольского кожууна размещена информация о сокращении срока предоставления государственной услуги при подаче заявлений в электронном виде, а также о реализации проекта «Электронная земля», Все проводимые мероприятия </w:t>
      </w:r>
      <w:r w:rsidR="00E65F70" w:rsidRPr="001543B9">
        <w:rPr>
          <w:rFonts w:ascii="Times New Roman" w:hAnsi="Times New Roman" w:cs="Times New Roman"/>
          <w:sz w:val="24"/>
          <w:szCs w:val="24"/>
        </w:rPr>
        <w:t>размещаются на</w:t>
      </w:r>
      <w:r w:rsidRPr="001543B9">
        <w:rPr>
          <w:rFonts w:ascii="Times New Roman" w:hAnsi="Times New Roman" w:cs="Times New Roman"/>
          <w:sz w:val="24"/>
          <w:szCs w:val="24"/>
        </w:rPr>
        <w:t xml:space="preserve"> официальном сайте администрации Чаа-Хольского кожууна</w:t>
      </w:r>
      <w:r w:rsidR="00BA7BC8">
        <w:rPr>
          <w:rFonts w:ascii="Times New Roman" w:hAnsi="Times New Roman" w:cs="Times New Roman"/>
          <w:sz w:val="24"/>
          <w:szCs w:val="24"/>
        </w:rPr>
        <w:t>.</w:t>
      </w:r>
    </w:p>
    <w:p w:rsidR="00EB054C" w:rsidRDefault="000F3859" w:rsidP="000F3859">
      <w:pPr>
        <w:pStyle w:val="a3"/>
        <w:ind w:firstLine="360"/>
        <w:jc w:val="both"/>
        <w:rPr>
          <w:rFonts w:ascii="Times New Roman" w:hAnsi="Times New Roman" w:cs="Times New Roman"/>
          <w:sz w:val="24"/>
          <w:szCs w:val="24"/>
        </w:rPr>
      </w:pPr>
      <w:r w:rsidRPr="001543B9">
        <w:rPr>
          <w:rFonts w:ascii="Times New Roman" w:hAnsi="Times New Roman" w:cs="Times New Roman"/>
          <w:b/>
          <w:sz w:val="24"/>
          <w:szCs w:val="24"/>
          <w:u w:val="single"/>
        </w:rPr>
        <w:t>Строительство</w:t>
      </w:r>
      <w:r w:rsidRPr="001543B9">
        <w:rPr>
          <w:rFonts w:ascii="Times New Roman" w:hAnsi="Times New Roman" w:cs="Times New Roman"/>
          <w:b/>
          <w:sz w:val="24"/>
          <w:szCs w:val="24"/>
        </w:rPr>
        <w:t xml:space="preserve">. </w:t>
      </w:r>
      <w:r w:rsidRPr="001543B9">
        <w:rPr>
          <w:rFonts w:ascii="Times New Roman" w:hAnsi="Times New Roman" w:cs="Times New Roman"/>
          <w:sz w:val="24"/>
          <w:szCs w:val="24"/>
        </w:rPr>
        <w:t xml:space="preserve">Отчетный период </w:t>
      </w:r>
      <w:r w:rsidR="00E0349C" w:rsidRPr="001543B9">
        <w:rPr>
          <w:rFonts w:ascii="Times New Roman" w:hAnsi="Times New Roman" w:cs="Times New Roman"/>
          <w:sz w:val="24"/>
          <w:szCs w:val="24"/>
        </w:rPr>
        <w:t>2018 года введено в эксплуатацию 1</w:t>
      </w:r>
      <w:r w:rsidR="00577616">
        <w:rPr>
          <w:rFonts w:ascii="Times New Roman" w:hAnsi="Times New Roman" w:cs="Times New Roman"/>
          <w:sz w:val="24"/>
          <w:szCs w:val="24"/>
        </w:rPr>
        <w:t>36</w:t>
      </w:r>
      <w:r w:rsidR="00E0349C" w:rsidRPr="001543B9">
        <w:rPr>
          <w:rFonts w:ascii="Times New Roman" w:hAnsi="Times New Roman" w:cs="Times New Roman"/>
          <w:sz w:val="24"/>
          <w:szCs w:val="24"/>
        </w:rPr>
        <w:t xml:space="preserve"> кв. метров (122%). Участниками подпрограммы «Устойчивое развитие сельских территорий» построены и введены в эксплуатацию 3 жилых домов с площадью </w:t>
      </w:r>
      <w:r w:rsidR="00626317">
        <w:rPr>
          <w:rFonts w:ascii="Times New Roman" w:hAnsi="Times New Roman" w:cs="Times New Roman"/>
          <w:sz w:val="24"/>
          <w:szCs w:val="24"/>
        </w:rPr>
        <w:t>200</w:t>
      </w:r>
      <w:r w:rsidR="00E0349C" w:rsidRPr="001543B9">
        <w:rPr>
          <w:rFonts w:ascii="Times New Roman" w:hAnsi="Times New Roman" w:cs="Times New Roman"/>
          <w:sz w:val="24"/>
          <w:szCs w:val="24"/>
        </w:rPr>
        <w:t xml:space="preserve"> кв. метров. Участниками подпрограммы «Обеспечение жильем молодых семей» введен 4 жилой дом с площадью 30</w:t>
      </w:r>
      <w:r w:rsidR="00626317">
        <w:rPr>
          <w:rFonts w:ascii="Times New Roman" w:hAnsi="Times New Roman" w:cs="Times New Roman"/>
          <w:sz w:val="24"/>
          <w:szCs w:val="24"/>
        </w:rPr>
        <w:t>0</w:t>
      </w:r>
      <w:r w:rsidR="00E0349C" w:rsidRPr="001543B9">
        <w:rPr>
          <w:rFonts w:ascii="Times New Roman" w:hAnsi="Times New Roman" w:cs="Times New Roman"/>
          <w:sz w:val="24"/>
          <w:szCs w:val="24"/>
        </w:rPr>
        <w:t xml:space="preserve"> кв. метра. </w:t>
      </w:r>
      <w:proofErr w:type="gramStart"/>
      <w:r w:rsidR="00E0349C" w:rsidRPr="001543B9">
        <w:rPr>
          <w:rFonts w:ascii="Times New Roman" w:hAnsi="Times New Roman" w:cs="Times New Roman"/>
          <w:sz w:val="24"/>
          <w:szCs w:val="24"/>
        </w:rPr>
        <w:t xml:space="preserve">Введены в эксплуатацию 2 двухквартирных дома для детей-сирот, с общей площадью 134 кв. </w:t>
      </w:r>
      <w:r w:rsidR="00626317" w:rsidRPr="001543B9">
        <w:rPr>
          <w:rFonts w:ascii="Times New Roman" w:hAnsi="Times New Roman" w:cs="Times New Roman"/>
          <w:sz w:val="24"/>
          <w:szCs w:val="24"/>
        </w:rPr>
        <w:t>метра.</w:t>
      </w:r>
      <w:proofErr w:type="gramEnd"/>
      <w:r w:rsidR="00626317">
        <w:rPr>
          <w:rFonts w:ascii="Times New Roman" w:hAnsi="Times New Roman" w:cs="Times New Roman"/>
          <w:sz w:val="24"/>
          <w:szCs w:val="24"/>
        </w:rPr>
        <w:t xml:space="preserve"> </w:t>
      </w:r>
      <w:r w:rsidR="00E65F70">
        <w:rPr>
          <w:rFonts w:ascii="Times New Roman" w:hAnsi="Times New Roman" w:cs="Times New Roman"/>
          <w:sz w:val="24"/>
          <w:szCs w:val="24"/>
        </w:rPr>
        <w:t>Все дома,</w:t>
      </w:r>
      <w:r w:rsidR="00626317">
        <w:rPr>
          <w:rFonts w:ascii="Times New Roman" w:hAnsi="Times New Roman" w:cs="Times New Roman"/>
          <w:sz w:val="24"/>
          <w:szCs w:val="24"/>
        </w:rPr>
        <w:t xml:space="preserve"> построенные участниками программ </w:t>
      </w:r>
      <w:r w:rsidR="00EB054C">
        <w:rPr>
          <w:rFonts w:ascii="Times New Roman" w:hAnsi="Times New Roman" w:cs="Times New Roman"/>
          <w:sz w:val="24"/>
          <w:szCs w:val="24"/>
        </w:rPr>
        <w:t>«</w:t>
      </w:r>
      <w:proofErr w:type="spellStart"/>
      <w:r w:rsidR="00626317" w:rsidRPr="00EB054C">
        <w:rPr>
          <w:rFonts w:ascii="Times New Roman" w:hAnsi="Times New Roman" w:cs="Times New Roman"/>
          <w:b/>
          <w:sz w:val="24"/>
          <w:szCs w:val="24"/>
        </w:rPr>
        <w:t>Кыштаг</w:t>
      </w:r>
      <w:proofErr w:type="spellEnd"/>
      <w:r w:rsidR="00626317" w:rsidRPr="00EB054C">
        <w:rPr>
          <w:rFonts w:ascii="Times New Roman" w:hAnsi="Times New Roman" w:cs="Times New Roman"/>
          <w:b/>
          <w:sz w:val="24"/>
          <w:szCs w:val="24"/>
        </w:rPr>
        <w:t xml:space="preserve"> для молодой семьи</w:t>
      </w:r>
      <w:r w:rsidR="00EB054C">
        <w:rPr>
          <w:rFonts w:ascii="Times New Roman" w:hAnsi="Times New Roman" w:cs="Times New Roman"/>
          <w:b/>
          <w:sz w:val="24"/>
          <w:szCs w:val="24"/>
        </w:rPr>
        <w:t>»</w:t>
      </w:r>
      <w:r w:rsidR="00626317">
        <w:rPr>
          <w:rFonts w:ascii="Times New Roman" w:hAnsi="Times New Roman" w:cs="Times New Roman"/>
          <w:sz w:val="24"/>
          <w:szCs w:val="24"/>
        </w:rPr>
        <w:t xml:space="preserve"> следует пройти регистрацию в Управлении </w:t>
      </w:r>
      <w:proofErr w:type="spellStart"/>
      <w:r w:rsidR="00626317">
        <w:rPr>
          <w:rFonts w:ascii="Times New Roman" w:hAnsi="Times New Roman" w:cs="Times New Roman"/>
          <w:sz w:val="24"/>
          <w:szCs w:val="24"/>
        </w:rPr>
        <w:t>Росреестра</w:t>
      </w:r>
      <w:proofErr w:type="spellEnd"/>
      <w:r w:rsidR="00626317">
        <w:rPr>
          <w:rFonts w:ascii="Times New Roman" w:hAnsi="Times New Roman" w:cs="Times New Roman"/>
          <w:sz w:val="24"/>
          <w:szCs w:val="24"/>
        </w:rPr>
        <w:t xml:space="preserve"> для дол</w:t>
      </w:r>
      <w:r w:rsidR="00EB054C">
        <w:rPr>
          <w:rFonts w:ascii="Times New Roman" w:hAnsi="Times New Roman" w:cs="Times New Roman"/>
          <w:sz w:val="24"/>
          <w:szCs w:val="24"/>
        </w:rPr>
        <w:t>евой собственности членам семьи до конца года.</w:t>
      </w:r>
    </w:p>
    <w:p w:rsidR="00E0349C" w:rsidRPr="001543B9" w:rsidRDefault="00EB054C" w:rsidP="000F3859">
      <w:pPr>
        <w:pStyle w:val="a3"/>
        <w:ind w:firstLine="360"/>
        <w:jc w:val="both"/>
        <w:rPr>
          <w:rFonts w:ascii="Times New Roman" w:hAnsi="Times New Roman" w:cs="Times New Roman"/>
          <w:sz w:val="24"/>
          <w:szCs w:val="24"/>
        </w:rPr>
      </w:pPr>
      <w:r>
        <w:rPr>
          <w:rFonts w:ascii="Times New Roman" w:hAnsi="Times New Roman" w:cs="Times New Roman"/>
          <w:sz w:val="24"/>
          <w:szCs w:val="24"/>
        </w:rPr>
        <w:t>По плану работы п</w:t>
      </w:r>
      <w:r w:rsidR="00626317">
        <w:rPr>
          <w:rFonts w:ascii="Times New Roman" w:hAnsi="Times New Roman" w:cs="Times New Roman"/>
          <w:sz w:val="24"/>
          <w:szCs w:val="24"/>
        </w:rPr>
        <w:t>роводится инвентаризации индивидуального строительства. На стадии строительства находятся 5 жилых домов с общей площадью 320 кв. для включения в план на 2019 год.</w:t>
      </w:r>
    </w:p>
    <w:p w:rsidR="00E0349C" w:rsidRPr="001543B9" w:rsidRDefault="000F3859" w:rsidP="000F3859">
      <w:pPr>
        <w:spacing w:after="0" w:line="240" w:lineRule="auto"/>
        <w:jc w:val="both"/>
        <w:rPr>
          <w:rFonts w:ascii="Times New Roman" w:eastAsia="Times New Roman" w:hAnsi="Times New Roman" w:cs="Times New Roman"/>
          <w:sz w:val="24"/>
          <w:szCs w:val="24"/>
          <w:lang w:eastAsia="ru-RU"/>
        </w:rPr>
      </w:pPr>
      <w:r w:rsidRPr="001543B9">
        <w:rPr>
          <w:rFonts w:ascii="Times New Roman" w:eastAsia="Times New Roman" w:hAnsi="Times New Roman" w:cs="Times New Roman"/>
          <w:b/>
          <w:color w:val="000000"/>
          <w:sz w:val="24"/>
          <w:szCs w:val="24"/>
          <w:u w:val="single"/>
          <w:lang w:eastAsia="ru-RU"/>
        </w:rPr>
        <w:t>Потребительский рынок.</w:t>
      </w:r>
      <w:r w:rsidRPr="001543B9">
        <w:rPr>
          <w:rFonts w:ascii="Times New Roman" w:eastAsia="Times New Roman" w:hAnsi="Times New Roman" w:cs="Times New Roman"/>
          <w:b/>
          <w:color w:val="000000"/>
          <w:sz w:val="24"/>
          <w:szCs w:val="24"/>
          <w:lang w:eastAsia="ru-RU"/>
        </w:rPr>
        <w:t xml:space="preserve"> </w:t>
      </w:r>
      <w:r w:rsidR="00D727D2" w:rsidRPr="00D727D2">
        <w:rPr>
          <w:rFonts w:ascii="Times New Roman" w:eastAsia="Times New Roman" w:hAnsi="Times New Roman" w:cs="Times New Roman"/>
          <w:color w:val="000000"/>
          <w:sz w:val="24"/>
          <w:szCs w:val="24"/>
          <w:lang w:eastAsia="ru-RU"/>
        </w:rPr>
        <w:t>Всего ИП,</w:t>
      </w:r>
      <w:r w:rsidR="00513564">
        <w:rPr>
          <w:rFonts w:ascii="Times New Roman" w:eastAsia="Times New Roman" w:hAnsi="Times New Roman" w:cs="Times New Roman"/>
          <w:color w:val="000000"/>
          <w:sz w:val="24"/>
          <w:szCs w:val="24"/>
          <w:lang w:eastAsia="ru-RU"/>
        </w:rPr>
        <w:t xml:space="preserve"> </w:t>
      </w:r>
      <w:r w:rsidR="00D727D2" w:rsidRPr="00D727D2">
        <w:rPr>
          <w:rFonts w:ascii="Times New Roman" w:eastAsia="Times New Roman" w:hAnsi="Times New Roman" w:cs="Times New Roman"/>
          <w:color w:val="000000"/>
          <w:sz w:val="24"/>
          <w:szCs w:val="24"/>
          <w:lang w:eastAsia="ru-RU"/>
        </w:rPr>
        <w:t xml:space="preserve">занимающихся розничной торговлей составляет 32 </w:t>
      </w:r>
      <w:proofErr w:type="spellStart"/>
      <w:r w:rsidR="00D727D2" w:rsidRPr="00D727D2">
        <w:rPr>
          <w:rFonts w:ascii="Times New Roman" w:eastAsia="Times New Roman" w:hAnsi="Times New Roman" w:cs="Times New Roman"/>
          <w:color w:val="000000"/>
          <w:sz w:val="24"/>
          <w:szCs w:val="24"/>
          <w:lang w:eastAsia="ru-RU"/>
        </w:rPr>
        <w:t>ед</w:t>
      </w:r>
      <w:proofErr w:type="gramStart"/>
      <w:r w:rsidR="00D727D2" w:rsidRPr="00D727D2">
        <w:rPr>
          <w:rFonts w:ascii="Times New Roman" w:eastAsia="Times New Roman" w:hAnsi="Times New Roman" w:cs="Times New Roman"/>
          <w:color w:val="000000"/>
          <w:sz w:val="24"/>
          <w:szCs w:val="24"/>
          <w:lang w:eastAsia="ru-RU"/>
        </w:rPr>
        <w:t>.и</w:t>
      </w:r>
      <w:proofErr w:type="gramEnd"/>
      <w:r w:rsidR="00D727D2" w:rsidRPr="00D727D2">
        <w:rPr>
          <w:rFonts w:ascii="Times New Roman" w:eastAsia="Times New Roman" w:hAnsi="Times New Roman" w:cs="Times New Roman"/>
          <w:color w:val="000000"/>
          <w:sz w:val="24"/>
          <w:szCs w:val="24"/>
          <w:lang w:eastAsia="ru-RU"/>
        </w:rPr>
        <w:t>ли</w:t>
      </w:r>
      <w:proofErr w:type="spellEnd"/>
      <w:r w:rsidR="00D727D2" w:rsidRPr="00D727D2">
        <w:rPr>
          <w:rFonts w:ascii="Times New Roman" w:eastAsia="Times New Roman" w:hAnsi="Times New Roman" w:cs="Times New Roman"/>
          <w:color w:val="000000"/>
          <w:sz w:val="24"/>
          <w:szCs w:val="24"/>
          <w:lang w:eastAsia="ru-RU"/>
        </w:rPr>
        <w:t xml:space="preserve"> занимает 31,3% от общего числа ИП в </w:t>
      </w:r>
      <w:proofErr w:type="spellStart"/>
      <w:r w:rsidR="00D727D2" w:rsidRPr="00D727D2">
        <w:rPr>
          <w:rFonts w:ascii="Times New Roman" w:eastAsia="Times New Roman" w:hAnsi="Times New Roman" w:cs="Times New Roman"/>
          <w:color w:val="000000"/>
          <w:sz w:val="24"/>
          <w:szCs w:val="24"/>
          <w:lang w:eastAsia="ru-RU"/>
        </w:rPr>
        <w:t>кожууне</w:t>
      </w:r>
      <w:proofErr w:type="spellEnd"/>
      <w:r w:rsidR="00D727D2">
        <w:rPr>
          <w:rFonts w:ascii="Times New Roman" w:eastAsia="Times New Roman" w:hAnsi="Times New Roman" w:cs="Times New Roman"/>
          <w:b/>
          <w:color w:val="000000"/>
          <w:sz w:val="24"/>
          <w:szCs w:val="24"/>
          <w:lang w:eastAsia="ru-RU"/>
        </w:rPr>
        <w:t xml:space="preserve">. </w:t>
      </w:r>
      <w:r w:rsidR="00E0349C" w:rsidRPr="001543B9">
        <w:rPr>
          <w:rFonts w:ascii="Times New Roman" w:eastAsia="Times New Roman" w:hAnsi="Times New Roman" w:cs="Times New Roman"/>
          <w:color w:val="000000"/>
          <w:sz w:val="24"/>
          <w:szCs w:val="24"/>
          <w:lang w:eastAsia="ru-RU"/>
        </w:rPr>
        <w:t xml:space="preserve">Оборот розничной торговли </w:t>
      </w:r>
      <w:r w:rsidRPr="001543B9">
        <w:rPr>
          <w:rFonts w:ascii="Times New Roman" w:eastAsia="Times New Roman" w:hAnsi="Times New Roman" w:cs="Times New Roman"/>
          <w:color w:val="000000"/>
          <w:sz w:val="24"/>
          <w:szCs w:val="24"/>
          <w:lang w:eastAsia="ru-RU"/>
        </w:rPr>
        <w:t xml:space="preserve">9 </w:t>
      </w:r>
      <w:r w:rsidR="001543B9" w:rsidRPr="001543B9">
        <w:rPr>
          <w:rFonts w:ascii="Times New Roman" w:eastAsia="Times New Roman" w:hAnsi="Times New Roman" w:cs="Times New Roman"/>
          <w:color w:val="000000"/>
          <w:sz w:val="24"/>
          <w:szCs w:val="24"/>
          <w:lang w:eastAsia="ru-RU"/>
        </w:rPr>
        <w:t>месяцев 2018</w:t>
      </w:r>
      <w:r w:rsidR="00E0349C" w:rsidRPr="001543B9">
        <w:rPr>
          <w:rFonts w:ascii="Times New Roman" w:eastAsia="Times New Roman" w:hAnsi="Times New Roman" w:cs="Times New Roman"/>
          <w:color w:val="000000"/>
          <w:sz w:val="24"/>
          <w:szCs w:val="24"/>
          <w:lang w:eastAsia="ru-RU"/>
        </w:rPr>
        <w:t xml:space="preserve"> года составляет 107329,0 тыс. руб., на душу населения сложился в сумме 29470 рублей, ФО </w:t>
      </w:r>
      <w:r w:rsidR="00D727D2" w:rsidRPr="001543B9">
        <w:rPr>
          <w:rFonts w:ascii="Times New Roman" w:eastAsia="Times New Roman" w:hAnsi="Times New Roman" w:cs="Times New Roman"/>
          <w:color w:val="000000"/>
          <w:sz w:val="24"/>
          <w:szCs w:val="24"/>
          <w:lang w:eastAsia="ru-RU"/>
        </w:rPr>
        <w:t>(физического</w:t>
      </w:r>
      <w:r w:rsidR="00E0349C" w:rsidRPr="001543B9">
        <w:rPr>
          <w:rFonts w:ascii="Times New Roman" w:eastAsia="Times New Roman" w:hAnsi="Times New Roman" w:cs="Times New Roman"/>
          <w:color w:val="000000"/>
          <w:sz w:val="24"/>
          <w:szCs w:val="24"/>
          <w:lang w:eastAsia="ru-RU"/>
        </w:rPr>
        <w:t xml:space="preserve"> объема) составил 105 %.</w:t>
      </w:r>
    </w:p>
    <w:p w:rsidR="00D727D2" w:rsidRDefault="00D727D2" w:rsidP="000F3859">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Пищевой промышленностью занят</w:t>
      </w:r>
      <w:proofErr w:type="gramStart"/>
      <w:r>
        <w:rPr>
          <w:rFonts w:ascii="Times New Roman" w:eastAsia="Times New Roman" w:hAnsi="Times New Roman" w:cs="Times New Roman"/>
          <w:color w:val="000000"/>
          <w:sz w:val="24"/>
          <w:szCs w:val="24"/>
          <w:lang w:eastAsia="ru-RU"/>
        </w:rPr>
        <w:t>ы ООО</w:t>
      </w:r>
      <w:proofErr w:type="gramEnd"/>
      <w:r>
        <w:rPr>
          <w:rFonts w:ascii="Times New Roman" w:eastAsia="Times New Roman" w:hAnsi="Times New Roman" w:cs="Times New Roman"/>
          <w:color w:val="000000"/>
          <w:sz w:val="24"/>
          <w:szCs w:val="24"/>
          <w:lang w:eastAsia="ru-RU"/>
        </w:rPr>
        <w:t xml:space="preserve"> «Чаа-Холь» и Чаа-Хольского </w:t>
      </w:r>
      <w:proofErr w:type="spellStart"/>
      <w:r>
        <w:rPr>
          <w:rFonts w:ascii="Times New Roman" w:eastAsia="Times New Roman" w:hAnsi="Times New Roman" w:cs="Times New Roman"/>
          <w:color w:val="000000"/>
          <w:sz w:val="24"/>
          <w:szCs w:val="24"/>
          <w:lang w:eastAsia="ru-RU"/>
        </w:rPr>
        <w:t>кожпо</w:t>
      </w:r>
      <w:proofErr w:type="spellEnd"/>
      <w:r>
        <w:rPr>
          <w:rFonts w:ascii="Times New Roman" w:eastAsia="Times New Roman" w:hAnsi="Times New Roman" w:cs="Times New Roman"/>
          <w:color w:val="000000"/>
          <w:sz w:val="24"/>
          <w:szCs w:val="24"/>
          <w:lang w:eastAsia="ru-RU"/>
        </w:rPr>
        <w:t xml:space="preserve">, ИП </w:t>
      </w:r>
      <w:proofErr w:type="spellStart"/>
      <w:r>
        <w:rPr>
          <w:rFonts w:ascii="Times New Roman" w:eastAsia="Times New Roman" w:hAnsi="Times New Roman" w:cs="Times New Roman"/>
          <w:color w:val="000000"/>
          <w:sz w:val="24"/>
          <w:szCs w:val="24"/>
          <w:lang w:eastAsia="ru-RU"/>
        </w:rPr>
        <w:t>Анай-оол</w:t>
      </w:r>
      <w:proofErr w:type="spellEnd"/>
      <w:r>
        <w:rPr>
          <w:rFonts w:ascii="Times New Roman" w:eastAsia="Times New Roman" w:hAnsi="Times New Roman" w:cs="Times New Roman"/>
          <w:color w:val="000000"/>
          <w:sz w:val="24"/>
          <w:szCs w:val="24"/>
          <w:lang w:eastAsia="ru-RU"/>
        </w:rPr>
        <w:t xml:space="preserve"> М.Х «Мини-пекарня». Всего выпущено продукции за 9 месяцев 2018 года на общую сумму 13252,4 тыс.</w:t>
      </w:r>
      <w:r w:rsidR="0051356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руб</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АППГ – 12881,3 </w:t>
      </w:r>
      <w:proofErr w:type="spellStart"/>
      <w:r>
        <w:rPr>
          <w:rFonts w:ascii="Times New Roman" w:eastAsia="Times New Roman" w:hAnsi="Times New Roman" w:cs="Times New Roman"/>
          <w:color w:val="000000"/>
          <w:sz w:val="24"/>
          <w:szCs w:val="24"/>
          <w:lang w:eastAsia="ru-RU"/>
        </w:rPr>
        <w:t>тыс.руб</w:t>
      </w:r>
      <w:proofErr w:type="spellEnd"/>
      <w:r>
        <w:rPr>
          <w:rFonts w:ascii="Times New Roman" w:eastAsia="Times New Roman" w:hAnsi="Times New Roman" w:cs="Times New Roman"/>
          <w:color w:val="000000"/>
          <w:sz w:val="24"/>
          <w:szCs w:val="24"/>
          <w:lang w:eastAsia="ru-RU"/>
        </w:rPr>
        <w:t>.) наблюдается увеличение по сравнению с показателем прошлого года на 2,8%</w:t>
      </w:r>
    </w:p>
    <w:p w:rsidR="00E0349C" w:rsidRPr="001543B9" w:rsidRDefault="00D727D2" w:rsidP="000F385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ИП, занимающиеся</w:t>
      </w:r>
      <w:r w:rsidR="00E0349C" w:rsidRPr="001543B9">
        <w:rPr>
          <w:rFonts w:ascii="Times New Roman" w:eastAsia="Times New Roman" w:hAnsi="Times New Roman" w:cs="Times New Roman"/>
          <w:color w:val="000000"/>
          <w:sz w:val="24"/>
          <w:szCs w:val="24"/>
          <w:lang w:eastAsia="ru-RU"/>
        </w:rPr>
        <w:t xml:space="preserve"> общественн</w:t>
      </w:r>
      <w:r>
        <w:rPr>
          <w:rFonts w:ascii="Times New Roman" w:eastAsia="Times New Roman" w:hAnsi="Times New Roman" w:cs="Times New Roman"/>
          <w:color w:val="000000"/>
          <w:sz w:val="24"/>
          <w:szCs w:val="24"/>
          <w:lang w:eastAsia="ru-RU"/>
        </w:rPr>
        <w:t xml:space="preserve">ым питанием зарегистрированы в количестве 7 </w:t>
      </w:r>
      <w:r w:rsidR="00B0137C">
        <w:rPr>
          <w:rFonts w:ascii="Times New Roman" w:eastAsia="Times New Roman" w:hAnsi="Times New Roman" w:cs="Times New Roman"/>
          <w:color w:val="000000"/>
          <w:sz w:val="24"/>
          <w:szCs w:val="24"/>
          <w:lang w:eastAsia="ru-RU"/>
        </w:rPr>
        <w:t>ед. (</w:t>
      </w:r>
      <w:r>
        <w:rPr>
          <w:rFonts w:ascii="Times New Roman" w:eastAsia="Times New Roman" w:hAnsi="Times New Roman" w:cs="Times New Roman"/>
          <w:color w:val="000000"/>
          <w:sz w:val="24"/>
          <w:szCs w:val="24"/>
          <w:lang w:eastAsia="ru-RU"/>
        </w:rPr>
        <w:t>АППГ – 5 ед.)</w:t>
      </w:r>
      <w:r w:rsidR="00E0349C" w:rsidRPr="001543B9">
        <w:rPr>
          <w:rFonts w:ascii="Times New Roman" w:eastAsia="Times New Roman" w:hAnsi="Times New Roman" w:cs="Times New Roman"/>
          <w:color w:val="000000"/>
          <w:sz w:val="24"/>
          <w:szCs w:val="24"/>
          <w:lang w:eastAsia="ru-RU"/>
        </w:rPr>
        <w:t xml:space="preserve"> реализовано продуктов питания на </w:t>
      </w:r>
      <w:r>
        <w:rPr>
          <w:rFonts w:ascii="Times New Roman" w:eastAsia="Times New Roman" w:hAnsi="Times New Roman" w:cs="Times New Roman"/>
          <w:color w:val="000000"/>
          <w:sz w:val="24"/>
          <w:szCs w:val="24"/>
          <w:lang w:eastAsia="ru-RU"/>
        </w:rPr>
        <w:t>1242</w:t>
      </w:r>
      <w:r w:rsidR="00E0349C" w:rsidRPr="001543B9">
        <w:rPr>
          <w:rFonts w:ascii="Times New Roman" w:eastAsia="Times New Roman" w:hAnsi="Times New Roman" w:cs="Times New Roman"/>
          <w:color w:val="000000"/>
          <w:sz w:val="24"/>
          <w:szCs w:val="24"/>
          <w:lang w:eastAsia="ru-RU"/>
        </w:rPr>
        <w:t>,0 тыс. руб., оборот общественного пит</w:t>
      </w:r>
      <w:r>
        <w:rPr>
          <w:rFonts w:ascii="Times New Roman" w:eastAsia="Times New Roman" w:hAnsi="Times New Roman" w:cs="Times New Roman"/>
          <w:color w:val="000000"/>
          <w:sz w:val="24"/>
          <w:szCs w:val="24"/>
          <w:lang w:eastAsia="ru-RU"/>
        </w:rPr>
        <w:t xml:space="preserve">ания на душу населения составил </w:t>
      </w:r>
      <w:r w:rsidR="00E0349C" w:rsidRPr="001543B9">
        <w:rPr>
          <w:rFonts w:ascii="Times New Roman" w:eastAsia="Times New Roman" w:hAnsi="Times New Roman" w:cs="Times New Roman"/>
          <w:color w:val="000000"/>
          <w:sz w:val="24"/>
          <w:szCs w:val="24"/>
          <w:lang w:eastAsia="ru-RU"/>
        </w:rPr>
        <w:t>341 руб. ИФО составил 103,1 %.</w:t>
      </w:r>
    </w:p>
    <w:p w:rsidR="00E0349C" w:rsidRPr="001543B9" w:rsidRDefault="00E0349C" w:rsidP="000F3859">
      <w:pPr>
        <w:spacing w:after="0" w:line="240" w:lineRule="auto"/>
        <w:ind w:firstLine="708"/>
        <w:jc w:val="both"/>
        <w:rPr>
          <w:rFonts w:ascii="Times New Roman" w:eastAsia="Times New Roman" w:hAnsi="Times New Roman" w:cs="Times New Roman"/>
          <w:sz w:val="24"/>
          <w:szCs w:val="24"/>
          <w:lang w:eastAsia="ru-RU"/>
        </w:rPr>
      </w:pPr>
      <w:r w:rsidRPr="001543B9">
        <w:rPr>
          <w:rFonts w:ascii="Times New Roman" w:eastAsia="Times New Roman" w:hAnsi="Times New Roman" w:cs="Times New Roman"/>
          <w:color w:val="000000"/>
          <w:sz w:val="24"/>
          <w:szCs w:val="24"/>
          <w:lang w:eastAsia="ru-RU"/>
        </w:rPr>
        <w:t>Населению Чаа-Хольского кожууна оказано платных услуг крупными и средними организациями на сумму 2937,6 тыс. руб. В среднем на 1 человека приходится 970 руб. объема платных услуг. ИФО составил 101,0%.</w:t>
      </w:r>
    </w:p>
    <w:p w:rsidR="00E0349C" w:rsidRPr="001543B9" w:rsidRDefault="00E0349C" w:rsidP="000F3859">
      <w:pPr>
        <w:spacing w:after="0" w:line="240" w:lineRule="auto"/>
        <w:ind w:firstLine="708"/>
        <w:jc w:val="both"/>
        <w:rPr>
          <w:rFonts w:ascii="Times New Roman" w:eastAsia="Times New Roman" w:hAnsi="Times New Roman" w:cs="Times New Roman"/>
          <w:sz w:val="24"/>
          <w:szCs w:val="24"/>
          <w:lang w:eastAsia="ru-RU"/>
        </w:rPr>
      </w:pPr>
      <w:r w:rsidRPr="001543B9">
        <w:rPr>
          <w:rFonts w:ascii="Times New Roman" w:eastAsia="Times New Roman" w:hAnsi="Times New Roman" w:cs="Times New Roman"/>
          <w:color w:val="000000"/>
          <w:sz w:val="24"/>
          <w:szCs w:val="24"/>
          <w:lang w:eastAsia="ru-RU"/>
        </w:rPr>
        <w:t xml:space="preserve">Всего на территории кожууна зарегистрированы </w:t>
      </w:r>
      <w:r w:rsidR="00EB054C">
        <w:rPr>
          <w:rFonts w:ascii="Times New Roman" w:eastAsia="Times New Roman" w:hAnsi="Times New Roman" w:cs="Times New Roman"/>
          <w:color w:val="000000"/>
          <w:sz w:val="24"/>
          <w:szCs w:val="24"/>
          <w:lang w:eastAsia="ru-RU"/>
        </w:rPr>
        <w:t>102</w:t>
      </w:r>
      <w:r w:rsidRPr="001543B9">
        <w:rPr>
          <w:rFonts w:ascii="Times New Roman" w:eastAsia="Times New Roman" w:hAnsi="Times New Roman" w:cs="Times New Roman"/>
          <w:color w:val="000000"/>
          <w:sz w:val="24"/>
          <w:szCs w:val="24"/>
          <w:lang w:eastAsia="ru-RU"/>
        </w:rPr>
        <w:t xml:space="preserve"> субъектов предпринимательства (01.01.18г. - 89), из них КФХ 37 (АППГ 32).</w:t>
      </w:r>
    </w:p>
    <w:p w:rsidR="00E0349C" w:rsidRPr="001543B9" w:rsidRDefault="00E0349C" w:rsidP="000F3859">
      <w:pPr>
        <w:spacing w:after="0" w:line="240" w:lineRule="auto"/>
        <w:ind w:firstLine="708"/>
        <w:jc w:val="both"/>
        <w:rPr>
          <w:rFonts w:ascii="Times New Roman" w:eastAsia="Times New Roman" w:hAnsi="Times New Roman" w:cs="Times New Roman"/>
          <w:color w:val="000000"/>
          <w:sz w:val="24"/>
          <w:szCs w:val="24"/>
          <w:lang w:eastAsia="ru-RU"/>
        </w:rPr>
      </w:pPr>
      <w:r w:rsidRPr="001543B9">
        <w:rPr>
          <w:rFonts w:ascii="Times New Roman" w:eastAsia="Times New Roman" w:hAnsi="Times New Roman" w:cs="Times New Roman"/>
          <w:color w:val="000000"/>
          <w:sz w:val="24"/>
          <w:szCs w:val="24"/>
          <w:lang w:eastAsia="ru-RU"/>
        </w:rPr>
        <w:t>Поступления в бюджет от предпринимательской деятельности составили 893,2 тыс. рублей. Доля малого и среднего бизнеса в общем экономическом обороте Чаа-Хольского кожууна составляет 6,9 процента, что на 0,8 % выше уровня 2017 года.</w:t>
      </w:r>
    </w:p>
    <w:p w:rsidR="00E0349C" w:rsidRPr="001543B9" w:rsidRDefault="000F3859" w:rsidP="000F3859">
      <w:pPr>
        <w:tabs>
          <w:tab w:val="left" w:pos="4515"/>
        </w:tabs>
        <w:spacing w:after="0" w:line="240" w:lineRule="auto"/>
        <w:ind w:firstLine="708"/>
        <w:jc w:val="both"/>
        <w:rPr>
          <w:rFonts w:ascii="Times New Roman" w:hAnsi="Times New Roman" w:cs="Times New Roman"/>
          <w:sz w:val="24"/>
          <w:szCs w:val="24"/>
        </w:rPr>
      </w:pPr>
      <w:r w:rsidRPr="001543B9">
        <w:rPr>
          <w:rFonts w:ascii="Times New Roman" w:eastAsia="Times New Roman" w:hAnsi="Times New Roman" w:cs="Times New Roman"/>
          <w:b/>
          <w:i/>
          <w:color w:val="000000"/>
          <w:sz w:val="24"/>
          <w:szCs w:val="24"/>
          <w:u w:val="single"/>
          <w:lang w:eastAsia="ru-RU"/>
        </w:rPr>
        <w:t>Т</w:t>
      </w:r>
      <w:r w:rsidR="001543B9">
        <w:rPr>
          <w:rFonts w:ascii="Times New Roman" w:eastAsia="Times New Roman" w:hAnsi="Times New Roman" w:cs="Times New Roman"/>
          <w:b/>
          <w:i/>
          <w:color w:val="000000"/>
          <w:sz w:val="24"/>
          <w:szCs w:val="24"/>
          <w:u w:val="single"/>
          <w:lang w:eastAsia="ru-RU"/>
        </w:rPr>
        <w:t xml:space="preserve">ранспортное </w:t>
      </w:r>
      <w:r w:rsidR="003508C5">
        <w:rPr>
          <w:rFonts w:ascii="Times New Roman" w:eastAsia="Times New Roman" w:hAnsi="Times New Roman" w:cs="Times New Roman"/>
          <w:b/>
          <w:i/>
          <w:color w:val="000000"/>
          <w:sz w:val="24"/>
          <w:szCs w:val="24"/>
          <w:u w:val="single"/>
          <w:lang w:eastAsia="ru-RU"/>
        </w:rPr>
        <w:t xml:space="preserve">обслуживание </w:t>
      </w:r>
      <w:r w:rsidR="003508C5" w:rsidRPr="001543B9">
        <w:rPr>
          <w:rFonts w:ascii="Times New Roman" w:eastAsia="Times New Roman" w:hAnsi="Times New Roman" w:cs="Times New Roman"/>
          <w:b/>
          <w:color w:val="000000"/>
          <w:sz w:val="24"/>
          <w:szCs w:val="24"/>
          <w:lang w:eastAsia="ru-RU"/>
        </w:rPr>
        <w:t>населения</w:t>
      </w:r>
      <w:r w:rsidR="0043405D">
        <w:rPr>
          <w:rFonts w:ascii="Times New Roman" w:eastAsia="Times New Roman" w:hAnsi="Times New Roman" w:cs="Times New Roman"/>
          <w:color w:val="000000"/>
          <w:sz w:val="24"/>
          <w:szCs w:val="24"/>
          <w:lang w:eastAsia="ru-RU"/>
        </w:rPr>
        <w:t xml:space="preserve"> осуществляется за счет регулярной работы пассажирского эксплуатационного транспорта на коммерческой основе. </w:t>
      </w:r>
      <w:r w:rsidR="00577616" w:rsidRPr="001543B9">
        <w:rPr>
          <w:rFonts w:ascii="Times New Roman" w:hAnsi="Times New Roman" w:cs="Times New Roman"/>
          <w:sz w:val="24"/>
          <w:szCs w:val="24"/>
        </w:rPr>
        <w:t>В</w:t>
      </w:r>
      <w:r w:rsidR="00577616">
        <w:rPr>
          <w:rFonts w:ascii="Times New Roman" w:hAnsi="Times New Roman" w:cs="Times New Roman"/>
          <w:sz w:val="24"/>
          <w:szCs w:val="24"/>
        </w:rPr>
        <w:t xml:space="preserve">сего </w:t>
      </w:r>
      <w:r w:rsidR="00577616" w:rsidRPr="001543B9">
        <w:rPr>
          <w:rFonts w:ascii="Times New Roman" w:hAnsi="Times New Roman" w:cs="Times New Roman"/>
          <w:sz w:val="24"/>
          <w:szCs w:val="24"/>
        </w:rPr>
        <w:t>в</w:t>
      </w:r>
      <w:r w:rsidR="0043405D">
        <w:rPr>
          <w:rFonts w:ascii="Times New Roman" w:hAnsi="Times New Roman" w:cs="Times New Roman"/>
          <w:sz w:val="24"/>
          <w:szCs w:val="24"/>
        </w:rPr>
        <w:t xml:space="preserve"> </w:t>
      </w:r>
      <w:r w:rsidR="003508C5" w:rsidRPr="001543B9">
        <w:rPr>
          <w:rFonts w:ascii="Times New Roman" w:hAnsi="Times New Roman" w:cs="Times New Roman"/>
          <w:sz w:val="24"/>
          <w:szCs w:val="24"/>
        </w:rPr>
        <w:t>кожуун</w:t>
      </w:r>
      <w:r w:rsidR="003508C5">
        <w:rPr>
          <w:rFonts w:ascii="Times New Roman" w:hAnsi="Times New Roman" w:cs="Times New Roman"/>
          <w:sz w:val="24"/>
          <w:szCs w:val="24"/>
        </w:rPr>
        <w:t>а</w:t>
      </w:r>
      <w:r w:rsidR="00E0349C" w:rsidRPr="001543B9">
        <w:rPr>
          <w:rFonts w:ascii="Times New Roman" w:hAnsi="Times New Roman" w:cs="Times New Roman"/>
          <w:sz w:val="24"/>
          <w:szCs w:val="24"/>
        </w:rPr>
        <w:t xml:space="preserve"> между Чаа-Холем и Кызылом задействовано до 20 легковых автомобилей. Легковые автомобили ездят регулярно. Пассажирооборот автомобильного транспорта составил </w:t>
      </w:r>
      <w:r w:rsidR="001543B9">
        <w:rPr>
          <w:rFonts w:ascii="Times New Roman" w:hAnsi="Times New Roman" w:cs="Times New Roman"/>
          <w:sz w:val="24"/>
          <w:szCs w:val="24"/>
        </w:rPr>
        <w:t>1004,4</w:t>
      </w:r>
      <w:r w:rsidR="00E0349C" w:rsidRPr="001543B9">
        <w:rPr>
          <w:rFonts w:ascii="Times New Roman" w:hAnsi="Times New Roman" w:cs="Times New Roman"/>
          <w:sz w:val="24"/>
          <w:szCs w:val="24"/>
        </w:rPr>
        <w:t xml:space="preserve"> тысяч пасс/</w:t>
      </w:r>
      <w:proofErr w:type="gramStart"/>
      <w:r w:rsidR="00E0349C" w:rsidRPr="001543B9">
        <w:rPr>
          <w:rFonts w:ascii="Times New Roman" w:hAnsi="Times New Roman" w:cs="Times New Roman"/>
          <w:sz w:val="24"/>
          <w:szCs w:val="24"/>
        </w:rPr>
        <w:t>км</w:t>
      </w:r>
      <w:proofErr w:type="gramEnd"/>
      <w:r w:rsidR="00E0349C" w:rsidRPr="001543B9">
        <w:rPr>
          <w:rFonts w:ascii="Times New Roman" w:hAnsi="Times New Roman" w:cs="Times New Roman"/>
          <w:sz w:val="24"/>
          <w:szCs w:val="24"/>
        </w:rPr>
        <w:t>, рост к уровню 2017 года – 1</w:t>
      </w:r>
      <w:r w:rsidR="001543B9">
        <w:rPr>
          <w:rFonts w:ascii="Times New Roman" w:hAnsi="Times New Roman" w:cs="Times New Roman"/>
          <w:sz w:val="24"/>
          <w:szCs w:val="24"/>
        </w:rPr>
        <w:t>5</w:t>
      </w:r>
      <w:r w:rsidR="00E0349C" w:rsidRPr="001543B9">
        <w:rPr>
          <w:rFonts w:ascii="Times New Roman" w:hAnsi="Times New Roman" w:cs="Times New Roman"/>
          <w:sz w:val="24"/>
          <w:szCs w:val="24"/>
        </w:rPr>
        <w:t>%.</w:t>
      </w:r>
    </w:p>
    <w:p w:rsidR="00E0349C" w:rsidRPr="00D97795" w:rsidRDefault="00E0349C" w:rsidP="000F3859">
      <w:pPr>
        <w:pStyle w:val="a3"/>
        <w:jc w:val="both"/>
        <w:rPr>
          <w:rFonts w:ascii="Times New Roman" w:hAnsi="Times New Roman" w:cs="Times New Roman"/>
          <w:sz w:val="24"/>
          <w:szCs w:val="24"/>
        </w:rPr>
      </w:pPr>
      <w:r w:rsidRPr="00197BC2">
        <w:rPr>
          <w:rFonts w:ascii="Times New Roman" w:hAnsi="Times New Roman" w:cs="Times New Roman"/>
          <w:sz w:val="28"/>
          <w:szCs w:val="28"/>
        </w:rPr>
        <w:tab/>
      </w:r>
      <w:r w:rsidRPr="00D97795">
        <w:rPr>
          <w:rFonts w:ascii="Times New Roman" w:hAnsi="Times New Roman" w:cs="Times New Roman"/>
          <w:b/>
          <w:i/>
          <w:sz w:val="24"/>
          <w:szCs w:val="24"/>
          <w:u w:val="single"/>
        </w:rPr>
        <w:t>Связь.</w:t>
      </w:r>
      <w:r w:rsidRPr="00D97795">
        <w:rPr>
          <w:rFonts w:ascii="Times New Roman" w:hAnsi="Times New Roman" w:cs="Times New Roman"/>
          <w:b/>
          <w:sz w:val="24"/>
          <w:szCs w:val="24"/>
        </w:rPr>
        <w:t xml:space="preserve"> </w:t>
      </w:r>
      <w:r w:rsidRPr="00D97795">
        <w:rPr>
          <w:rFonts w:ascii="Times New Roman" w:hAnsi="Times New Roman" w:cs="Times New Roman"/>
          <w:sz w:val="24"/>
          <w:szCs w:val="24"/>
        </w:rPr>
        <w:t xml:space="preserve">Обслуживание связи в </w:t>
      </w:r>
      <w:proofErr w:type="spellStart"/>
      <w:r w:rsidRPr="00D97795">
        <w:rPr>
          <w:rFonts w:ascii="Times New Roman" w:hAnsi="Times New Roman" w:cs="Times New Roman"/>
          <w:sz w:val="24"/>
          <w:szCs w:val="24"/>
        </w:rPr>
        <w:t>кожууне</w:t>
      </w:r>
      <w:proofErr w:type="spellEnd"/>
      <w:r w:rsidRPr="00D97795">
        <w:rPr>
          <w:rFonts w:ascii="Times New Roman" w:hAnsi="Times New Roman" w:cs="Times New Roman"/>
          <w:sz w:val="24"/>
          <w:szCs w:val="24"/>
        </w:rPr>
        <w:t xml:space="preserve"> осуществляет Чаа-Хольский участок </w:t>
      </w:r>
      <w:proofErr w:type="spellStart"/>
      <w:r w:rsidRPr="00D97795">
        <w:rPr>
          <w:rFonts w:ascii="Times New Roman" w:hAnsi="Times New Roman" w:cs="Times New Roman"/>
          <w:sz w:val="24"/>
          <w:szCs w:val="24"/>
        </w:rPr>
        <w:t>Шагонарского</w:t>
      </w:r>
      <w:proofErr w:type="spellEnd"/>
      <w:r w:rsidRPr="00D97795">
        <w:rPr>
          <w:rFonts w:ascii="Times New Roman" w:hAnsi="Times New Roman" w:cs="Times New Roman"/>
          <w:sz w:val="24"/>
          <w:szCs w:val="24"/>
        </w:rPr>
        <w:t xml:space="preserve"> КУЭС. Мобильные операторы, действующие на территории кожууна: «Мегафон», «МТС», «Билайн», «ЕТК», «Теле</w:t>
      </w:r>
      <w:proofErr w:type="gramStart"/>
      <w:r w:rsidRPr="00D97795">
        <w:rPr>
          <w:rFonts w:ascii="Times New Roman" w:hAnsi="Times New Roman" w:cs="Times New Roman"/>
          <w:sz w:val="24"/>
          <w:szCs w:val="24"/>
        </w:rPr>
        <w:t>2</w:t>
      </w:r>
      <w:proofErr w:type="gramEnd"/>
      <w:r w:rsidRPr="00D97795">
        <w:rPr>
          <w:rFonts w:ascii="Times New Roman" w:hAnsi="Times New Roman" w:cs="Times New Roman"/>
          <w:sz w:val="24"/>
          <w:szCs w:val="24"/>
        </w:rPr>
        <w:t>».</w:t>
      </w:r>
    </w:p>
    <w:p w:rsidR="00D97795" w:rsidRDefault="00EB054C" w:rsidP="000F3859">
      <w:pPr>
        <w:pStyle w:val="a3"/>
        <w:jc w:val="both"/>
        <w:rPr>
          <w:rFonts w:ascii="Times New Roman" w:hAnsi="Times New Roman" w:cs="Times New Roman"/>
          <w:color w:val="000000"/>
          <w:sz w:val="24"/>
          <w:szCs w:val="24"/>
        </w:rPr>
      </w:pPr>
      <w:r w:rsidRPr="00EB054C">
        <w:rPr>
          <w:rFonts w:ascii="Times New Roman" w:hAnsi="Times New Roman" w:cs="Times New Roman"/>
          <w:b/>
          <w:i/>
          <w:color w:val="000000"/>
          <w:sz w:val="24"/>
          <w:szCs w:val="24"/>
          <w:u w:val="single"/>
        </w:rPr>
        <w:t>О</w:t>
      </w:r>
      <w:r>
        <w:rPr>
          <w:rFonts w:ascii="Times New Roman" w:hAnsi="Times New Roman" w:cs="Times New Roman"/>
          <w:b/>
          <w:i/>
          <w:color w:val="000000"/>
          <w:sz w:val="24"/>
          <w:szCs w:val="24"/>
          <w:u w:val="single"/>
        </w:rPr>
        <w:t>ОО</w:t>
      </w:r>
      <w:r w:rsidRPr="00EB054C">
        <w:rPr>
          <w:rFonts w:ascii="Times New Roman" w:hAnsi="Times New Roman" w:cs="Times New Roman"/>
          <w:b/>
          <w:i/>
          <w:color w:val="000000"/>
          <w:sz w:val="24"/>
          <w:szCs w:val="24"/>
          <w:u w:val="single"/>
        </w:rPr>
        <w:t xml:space="preserve"> «Водоканал».</w:t>
      </w:r>
      <w:r w:rsidRPr="00EB054C">
        <w:rPr>
          <w:rFonts w:ascii="Times New Roman" w:hAnsi="Times New Roman" w:cs="Times New Roman"/>
          <w:b/>
          <w:color w:val="000000"/>
          <w:sz w:val="24"/>
          <w:szCs w:val="24"/>
          <w:u w:val="single"/>
        </w:rPr>
        <w:tab/>
      </w:r>
      <w:r w:rsidR="00E0349C" w:rsidRPr="00D97795">
        <w:rPr>
          <w:rFonts w:ascii="Times New Roman" w:hAnsi="Times New Roman" w:cs="Times New Roman"/>
          <w:color w:val="000000"/>
          <w:sz w:val="24"/>
          <w:szCs w:val="24"/>
        </w:rPr>
        <w:t xml:space="preserve">За </w:t>
      </w:r>
      <w:r w:rsidR="00D97795" w:rsidRPr="00D97795">
        <w:rPr>
          <w:rFonts w:ascii="Times New Roman" w:hAnsi="Times New Roman" w:cs="Times New Roman"/>
          <w:color w:val="000000"/>
          <w:sz w:val="24"/>
          <w:szCs w:val="24"/>
        </w:rPr>
        <w:t xml:space="preserve">9 </w:t>
      </w:r>
      <w:r w:rsidR="00E0349C" w:rsidRPr="00D97795">
        <w:rPr>
          <w:rFonts w:ascii="Times New Roman" w:hAnsi="Times New Roman" w:cs="Times New Roman"/>
          <w:color w:val="000000"/>
          <w:sz w:val="24"/>
          <w:szCs w:val="24"/>
        </w:rPr>
        <w:t xml:space="preserve">месяцев 2018 года </w:t>
      </w:r>
      <w:r w:rsidR="00D97795" w:rsidRPr="00D97795">
        <w:rPr>
          <w:rFonts w:ascii="Times New Roman" w:hAnsi="Times New Roman" w:cs="Times New Roman"/>
          <w:color w:val="000000"/>
          <w:sz w:val="24"/>
          <w:szCs w:val="24"/>
        </w:rPr>
        <w:t>предоставлено населению и учреждениям всех форм собственности кожууна всего 139,5</w:t>
      </w:r>
      <w:r w:rsidR="00E0349C" w:rsidRPr="00D97795">
        <w:rPr>
          <w:rFonts w:ascii="Times New Roman" w:hAnsi="Times New Roman" w:cs="Times New Roman"/>
          <w:color w:val="000000"/>
          <w:sz w:val="24"/>
          <w:szCs w:val="24"/>
        </w:rPr>
        <w:t xml:space="preserve">,0 </w:t>
      </w:r>
      <w:proofErr w:type="spellStart"/>
      <w:r w:rsidR="00E0349C" w:rsidRPr="00D97795">
        <w:rPr>
          <w:rFonts w:ascii="Times New Roman" w:hAnsi="Times New Roman" w:cs="Times New Roman"/>
          <w:color w:val="000000"/>
          <w:sz w:val="24"/>
          <w:szCs w:val="24"/>
        </w:rPr>
        <w:t>тыс</w:t>
      </w:r>
      <w:r w:rsidR="00D97795" w:rsidRPr="00D97795">
        <w:rPr>
          <w:rFonts w:ascii="Times New Roman" w:hAnsi="Times New Roman" w:cs="Times New Roman"/>
          <w:color w:val="000000"/>
          <w:sz w:val="24"/>
          <w:szCs w:val="24"/>
        </w:rPr>
        <w:t>.</w:t>
      </w:r>
      <w:r w:rsidR="00E0349C" w:rsidRPr="00D97795">
        <w:rPr>
          <w:rFonts w:ascii="Times New Roman" w:hAnsi="Times New Roman" w:cs="Times New Roman"/>
          <w:color w:val="000000"/>
          <w:sz w:val="24"/>
          <w:szCs w:val="24"/>
        </w:rPr>
        <w:t>куб</w:t>
      </w:r>
      <w:proofErr w:type="spellEnd"/>
      <w:r w:rsidR="00E0349C" w:rsidRPr="00D97795">
        <w:rPr>
          <w:rFonts w:ascii="Times New Roman" w:hAnsi="Times New Roman" w:cs="Times New Roman"/>
          <w:color w:val="000000"/>
          <w:sz w:val="24"/>
          <w:szCs w:val="24"/>
        </w:rPr>
        <w:t xml:space="preserve">. м. холодной воды на сумму </w:t>
      </w:r>
      <w:r w:rsidR="00D97795" w:rsidRPr="00D97795">
        <w:rPr>
          <w:rFonts w:ascii="Times New Roman" w:hAnsi="Times New Roman" w:cs="Times New Roman"/>
          <w:color w:val="000000"/>
          <w:sz w:val="24"/>
          <w:szCs w:val="24"/>
        </w:rPr>
        <w:t>2047,5</w:t>
      </w:r>
      <w:r w:rsidR="00E0349C" w:rsidRPr="00D97795">
        <w:rPr>
          <w:rFonts w:ascii="Times New Roman" w:hAnsi="Times New Roman" w:cs="Times New Roman"/>
          <w:color w:val="000000"/>
          <w:sz w:val="24"/>
          <w:szCs w:val="24"/>
        </w:rPr>
        <w:t xml:space="preserve"> </w:t>
      </w:r>
      <w:proofErr w:type="spellStart"/>
      <w:r w:rsidR="00E0349C" w:rsidRPr="00D97795">
        <w:rPr>
          <w:rFonts w:ascii="Times New Roman" w:hAnsi="Times New Roman" w:cs="Times New Roman"/>
          <w:color w:val="000000"/>
          <w:sz w:val="24"/>
          <w:szCs w:val="24"/>
        </w:rPr>
        <w:t>тыс</w:t>
      </w:r>
      <w:r w:rsidR="00D97795" w:rsidRPr="00D97795">
        <w:rPr>
          <w:rFonts w:ascii="Times New Roman" w:hAnsi="Times New Roman" w:cs="Times New Roman"/>
          <w:color w:val="000000"/>
          <w:sz w:val="24"/>
          <w:szCs w:val="24"/>
        </w:rPr>
        <w:t>.</w:t>
      </w:r>
      <w:r w:rsidR="00E0349C" w:rsidRPr="00D97795">
        <w:rPr>
          <w:rFonts w:ascii="Times New Roman" w:hAnsi="Times New Roman" w:cs="Times New Roman"/>
          <w:color w:val="000000"/>
          <w:sz w:val="24"/>
          <w:szCs w:val="24"/>
        </w:rPr>
        <w:t>руб</w:t>
      </w:r>
      <w:proofErr w:type="spellEnd"/>
      <w:r w:rsidR="00E0349C" w:rsidRPr="00D97795">
        <w:rPr>
          <w:rFonts w:ascii="Times New Roman" w:hAnsi="Times New Roman" w:cs="Times New Roman"/>
          <w:color w:val="000000"/>
          <w:sz w:val="24"/>
          <w:szCs w:val="24"/>
        </w:rPr>
        <w:t xml:space="preserve">. Оплачено </w:t>
      </w:r>
      <w:r w:rsidR="00D97795" w:rsidRPr="00D97795">
        <w:rPr>
          <w:rFonts w:ascii="Times New Roman" w:hAnsi="Times New Roman" w:cs="Times New Roman"/>
          <w:color w:val="000000"/>
          <w:sz w:val="24"/>
          <w:szCs w:val="24"/>
        </w:rPr>
        <w:t xml:space="preserve">за услуги водоснабжения 1303,5 </w:t>
      </w:r>
      <w:proofErr w:type="spellStart"/>
      <w:r w:rsidR="00E0349C" w:rsidRPr="00D97795">
        <w:rPr>
          <w:rFonts w:ascii="Times New Roman" w:hAnsi="Times New Roman" w:cs="Times New Roman"/>
          <w:color w:val="000000"/>
          <w:sz w:val="24"/>
          <w:szCs w:val="24"/>
        </w:rPr>
        <w:t>тыс</w:t>
      </w:r>
      <w:r w:rsidR="00D97795" w:rsidRPr="00D97795">
        <w:rPr>
          <w:rFonts w:ascii="Times New Roman" w:hAnsi="Times New Roman" w:cs="Times New Roman"/>
          <w:color w:val="000000"/>
          <w:sz w:val="24"/>
          <w:szCs w:val="24"/>
        </w:rPr>
        <w:t>.</w:t>
      </w:r>
      <w:r w:rsidR="00E0349C" w:rsidRPr="00D97795">
        <w:rPr>
          <w:rFonts w:ascii="Times New Roman" w:hAnsi="Times New Roman" w:cs="Times New Roman"/>
          <w:color w:val="000000"/>
          <w:sz w:val="24"/>
          <w:szCs w:val="24"/>
        </w:rPr>
        <w:t>руб</w:t>
      </w:r>
      <w:proofErr w:type="spellEnd"/>
      <w:r w:rsidR="00E0349C" w:rsidRPr="00D97795">
        <w:rPr>
          <w:rFonts w:ascii="Times New Roman" w:hAnsi="Times New Roman" w:cs="Times New Roman"/>
          <w:color w:val="000000"/>
          <w:sz w:val="24"/>
          <w:szCs w:val="24"/>
        </w:rPr>
        <w:t xml:space="preserve">. Дебиторская задолженность </w:t>
      </w:r>
      <w:r w:rsidR="00674267">
        <w:rPr>
          <w:rFonts w:ascii="Times New Roman" w:hAnsi="Times New Roman" w:cs="Times New Roman"/>
          <w:color w:val="000000"/>
          <w:sz w:val="24"/>
          <w:szCs w:val="24"/>
        </w:rPr>
        <w:t xml:space="preserve">населения </w:t>
      </w:r>
      <w:r w:rsidR="00E0349C" w:rsidRPr="00D97795">
        <w:rPr>
          <w:rFonts w:ascii="Times New Roman" w:hAnsi="Times New Roman" w:cs="Times New Roman"/>
          <w:color w:val="000000"/>
          <w:sz w:val="24"/>
          <w:szCs w:val="24"/>
        </w:rPr>
        <w:t xml:space="preserve">составляет </w:t>
      </w:r>
      <w:r w:rsidR="009E7F67">
        <w:rPr>
          <w:rFonts w:ascii="Times New Roman" w:hAnsi="Times New Roman" w:cs="Times New Roman"/>
          <w:color w:val="000000"/>
          <w:sz w:val="24"/>
          <w:szCs w:val="24"/>
        </w:rPr>
        <w:t>987,0</w:t>
      </w:r>
      <w:r w:rsidR="00E0349C" w:rsidRPr="00D97795">
        <w:rPr>
          <w:rFonts w:ascii="Times New Roman" w:hAnsi="Times New Roman" w:cs="Times New Roman"/>
          <w:color w:val="000000"/>
          <w:sz w:val="24"/>
          <w:szCs w:val="24"/>
        </w:rPr>
        <w:t xml:space="preserve"> </w:t>
      </w:r>
      <w:proofErr w:type="spellStart"/>
      <w:r w:rsidR="00E0349C" w:rsidRPr="00D97795">
        <w:rPr>
          <w:rFonts w:ascii="Times New Roman" w:hAnsi="Times New Roman" w:cs="Times New Roman"/>
          <w:color w:val="000000"/>
          <w:sz w:val="24"/>
          <w:szCs w:val="24"/>
        </w:rPr>
        <w:t>тыс</w:t>
      </w:r>
      <w:r w:rsidR="00D97795" w:rsidRPr="00D97795">
        <w:rPr>
          <w:rFonts w:ascii="Times New Roman" w:hAnsi="Times New Roman" w:cs="Times New Roman"/>
          <w:color w:val="000000"/>
          <w:sz w:val="24"/>
          <w:szCs w:val="24"/>
        </w:rPr>
        <w:t>.</w:t>
      </w:r>
      <w:r w:rsidR="00E0349C" w:rsidRPr="00D97795">
        <w:rPr>
          <w:rFonts w:ascii="Times New Roman" w:hAnsi="Times New Roman" w:cs="Times New Roman"/>
          <w:color w:val="000000"/>
          <w:sz w:val="24"/>
          <w:szCs w:val="24"/>
        </w:rPr>
        <w:t>руб</w:t>
      </w:r>
      <w:proofErr w:type="spellEnd"/>
      <w:r w:rsidR="00D97795" w:rsidRPr="00D97795">
        <w:rPr>
          <w:rFonts w:ascii="Times New Roman" w:hAnsi="Times New Roman" w:cs="Times New Roman"/>
          <w:color w:val="000000"/>
          <w:sz w:val="24"/>
          <w:szCs w:val="24"/>
        </w:rPr>
        <w:t>.</w:t>
      </w:r>
      <w:r w:rsidR="00E0349C" w:rsidRPr="00D97795">
        <w:rPr>
          <w:rFonts w:ascii="Times New Roman" w:hAnsi="Times New Roman" w:cs="Times New Roman"/>
          <w:color w:val="000000"/>
          <w:sz w:val="24"/>
          <w:szCs w:val="24"/>
        </w:rPr>
        <w:t xml:space="preserve">, а кредиторская задолженность </w:t>
      </w:r>
      <w:r w:rsidR="00674267">
        <w:rPr>
          <w:rFonts w:ascii="Times New Roman" w:hAnsi="Times New Roman" w:cs="Times New Roman"/>
          <w:color w:val="000000"/>
          <w:sz w:val="24"/>
          <w:szCs w:val="24"/>
        </w:rPr>
        <w:t>10721</w:t>
      </w:r>
      <w:r w:rsidR="00E0349C" w:rsidRPr="00D97795">
        <w:rPr>
          <w:rFonts w:ascii="Times New Roman" w:hAnsi="Times New Roman" w:cs="Times New Roman"/>
          <w:color w:val="000000"/>
          <w:sz w:val="24"/>
          <w:szCs w:val="24"/>
        </w:rPr>
        <w:t xml:space="preserve">,0 </w:t>
      </w:r>
      <w:proofErr w:type="spellStart"/>
      <w:r w:rsidR="00E0349C" w:rsidRPr="00D97795">
        <w:rPr>
          <w:rFonts w:ascii="Times New Roman" w:hAnsi="Times New Roman" w:cs="Times New Roman"/>
          <w:color w:val="000000"/>
          <w:sz w:val="24"/>
          <w:szCs w:val="24"/>
        </w:rPr>
        <w:t>тыс</w:t>
      </w:r>
      <w:r w:rsidR="00D97795" w:rsidRPr="00D97795">
        <w:rPr>
          <w:rFonts w:ascii="Times New Roman" w:hAnsi="Times New Roman" w:cs="Times New Roman"/>
          <w:color w:val="000000"/>
          <w:sz w:val="24"/>
          <w:szCs w:val="24"/>
        </w:rPr>
        <w:t>.</w:t>
      </w:r>
      <w:r w:rsidR="00E0349C" w:rsidRPr="00D97795">
        <w:rPr>
          <w:rFonts w:ascii="Times New Roman" w:hAnsi="Times New Roman" w:cs="Times New Roman"/>
          <w:color w:val="000000"/>
          <w:sz w:val="24"/>
          <w:szCs w:val="24"/>
        </w:rPr>
        <w:t>руб</w:t>
      </w:r>
      <w:proofErr w:type="gramStart"/>
      <w:r w:rsidR="00E0349C" w:rsidRPr="00D97795">
        <w:rPr>
          <w:rFonts w:ascii="Times New Roman" w:hAnsi="Times New Roman" w:cs="Times New Roman"/>
          <w:color w:val="000000"/>
          <w:sz w:val="24"/>
          <w:szCs w:val="24"/>
        </w:rPr>
        <w:t>.</w:t>
      </w:r>
      <w:r w:rsidR="00DA58DE">
        <w:rPr>
          <w:rFonts w:ascii="Times New Roman" w:hAnsi="Times New Roman" w:cs="Times New Roman"/>
          <w:color w:val="000000"/>
          <w:sz w:val="24"/>
          <w:szCs w:val="24"/>
        </w:rPr>
        <w:t>О</w:t>
      </w:r>
      <w:proofErr w:type="gramEnd"/>
      <w:r w:rsidR="00DA58DE">
        <w:rPr>
          <w:rFonts w:ascii="Times New Roman" w:hAnsi="Times New Roman" w:cs="Times New Roman"/>
          <w:color w:val="000000"/>
          <w:sz w:val="24"/>
          <w:szCs w:val="24"/>
        </w:rPr>
        <w:t>бщество</w:t>
      </w:r>
      <w:proofErr w:type="spellEnd"/>
      <w:r w:rsidR="00DA58DE">
        <w:rPr>
          <w:rFonts w:ascii="Times New Roman" w:hAnsi="Times New Roman" w:cs="Times New Roman"/>
          <w:color w:val="000000"/>
          <w:sz w:val="24"/>
          <w:szCs w:val="24"/>
        </w:rPr>
        <w:t xml:space="preserve"> убыточное,</w:t>
      </w:r>
    </w:p>
    <w:p w:rsidR="00E0349C" w:rsidRPr="001B05F6" w:rsidRDefault="00815B37" w:rsidP="000F3859">
      <w:pPr>
        <w:pStyle w:val="a3"/>
        <w:jc w:val="both"/>
        <w:rPr>
          <w:rFonts w:ascii="Times New Roman" w:hAnsi="Times New Roman" w:cs="Times New Roman"/>
          <w:color w:val="000000"/>
          <w:sz w:val="24"/>
          <w:szCs w:val="24"/>
        </w:rPr>
      </w:pPr>
      <w:r w:rsidRPr="00513564">
        <w:rPr>
          <w:rFonts w:ascii="Times New Roman" w:hAnsi="Times New Roman" w:cs="Times New Roman"/>
          <w:b/>
          <w:i/>
          <w:color w:val="000000"/>
          <w:sz w:val="24"/>
          <w:szCs w:val="24"/>
          <w:u w:val="single"/>
        </w:rPr>
        <w:t>Чаа-Хольский Участок ГУП РТ ТЭК-4»</w:t>
      </w:r>
      <w:r w:rsidRPr="00513564">
        <w:rPr>
          <w:rFonts w:ascii="Times New Roman" w:hAnsi="Times New Roman" w:cs="Times New Roman"/>
          <w:b/>
          <w:color w:val="000000"/>
          <w:sz w:val="24"/>
          <w:szCs w:val="24"/>
        </w:rPr>
        <w:t xml:space="preserve"> </w:t>
      </w:r>
      <w:r w:rsidR="00E0349C" w:rsidRPr="00513564">
        <w:rPr>
          <w:rFonts w:ascii="Times New Roman" w:hAnsi="Times New Roman" w:cs="Times New Roman"/>
          <w:color w:val="000000"/>
          <w:sz w:val="24"/>
          <w:szCs w:val="24"/>
        </w:rPr>
        <w:tab/>
        <w:t>Произведено 3056 Гкал тепловой энергии. Собственные доходы 11043,8 тысяч рублей. Расходов 33294,0 тысяч рублей. Дебиторская задолженность составляет 2349,1 тысяч рублей, кредиторская 8253,0 тысяч рублей. Получено субсидий из республиканской целевой программы 7234,2 тысяч рублей. Убыток данного предприятия составляет 15015,9 тысяч рублей.</w:t>
      </w:r>
    </w:p>
    <w:p w:rsidR="00815B37" w:rsidRPr="00DA58DE" w:rsidRDefault="00815B37" w:rsidP="00E54800">
      <w:pPr>
        <w:spacing w:after="0" w:line="240" w:lineRule="auto"/>
        <w:jc w:val="both"/>
        <w:rPr>
          <w:rFonts w:ascii="Times New Roman" w:eastAsia="Times New Roman" w:hAnsi="Times New Roman" w:cs="Times New Roman"/>
          <w:color w:val="000000"/>
          <w:sz w:val="24"/>
          <w:szCs w:val="24"/>
          <w:lang w:eastAsia="ru-RU"/>
        </w:rPr>
      </w:pPr>
      <w:r w:rsidRPr="00815B37">
        <w:rPr>
          <w:rFonts w:ascii="Times New Roman" w:eastAsia="Times New Roman" w:hAnsi="Times New Roman" w:cs="Times New Roman"/>
          <w:b/>
          <w:i/>
          <w:color w:val="000000"/>
          <w:sz w:val="28"/>
          <w:szCs w:val="28"/>
          <w:u w:val="single"/>
          <w:lang w:eastAsia="ru-RU"/>
        </w:rPr>
        <w:t>Социальная поддержка граждан.</w:t>
      </w:r>
      <w:r>
        <w:rPr>
          <w:rFonts w:ascii="Times New Roman" w:eastAsia="Times New Roman" w:hAnsi="Times New Roman" w:cs="Times New Roman"/>
          <w:b/>
          <w:color w:val="000000"/>
          <w:sz w:val="28"/>
          <w:szCs w:val="28"/>
          <w:lang w:eastAsia="ru-RU"/>
        </w:rPr>
        <w:t xml:space="preserve"> </w:t>
      </w:r>
      <w:r w:rsidR="00E0349C" w:rsidRPr="00DA58DE">
        <w:rPr>
          <w:rFonts w:ascii="Times New Roman" w:eastAsia="Times New Roman" w:hAnsi="Times New Roman" w:cs="Times New Roman"/>
          <w:color w:val="000000"/>
          <w:sz w:val="24"/>
          <w:szCs w:val="24"/>
          <w:lang w:eastAsia="ru-RU"/>
        </w:rPr>
        <w:t>На учете состоит 662 получателей ежемесячного пособия на 1158 детей. Всего выплачено 1624,9,0 тыс. рублей. Пособие по уходу за ребенком до 1,5 лет 149 получателей на 149 детей. Единовременное пособие при рождении ребенка назначено 48 получателей на 48 детей. В социальной структуре получающих жилищные субсидии 60%</w:t>
      </w:r>
      <w:r w:rsidR="00E0349C" w:rsidRPr="00DA58DE">
        <w:rPr>
          <w:rFonts w:ascii="Times New Roman" w:eastAsia="Times New Roman" w:hAnsi="Times New Roman" w:cs="Times New Roman"/>
          <w:color w:val="000000"/>
          <w:sz w:val="24"/>
          <w:szCs w:val="24"/>
          <w:lang w:eastAsia="ru-RU"/>
        </w:rPr>
        <w:tab/>
        <w:t>- составляют семьи трудоспособных неработающих граждан, 17</w:t>
      </w:r>
      <w:r w:rsidR="00E0349C" w:rsidRPr="00DA58DE">
        <w:rPr>
          <w:rFonts w:ascii="Times New Roman" w:eastAsia="Times New Roman" w:hAnsi="Times New Roman" w:cs="Times New Roman"/>
          <w:i/>
          <w:iCs/>
          <w:color w:val="000000"/>
          <w:sz w:val="24"/>
          <w:szCs w:val="24"/>
          <w:lang w:eastAsia="ru-RU"/>
        </w:rPr>
        <w:t>%</w:t>
      </w:r>
      <w:r w:rsidR="00E0349C" w:rsidRPr="00DA58DE">
        <w:rPr>
          <w:rFonts w:ascii="Times New Roman" w:eastAsia="Times New Roman" w:hAnsi="Times New Roman" w:cs="Times New Roman"/>
          <w:color w:val="000000"/>
          <w:sz w:val="24"/>
          <w:szCs w:val="24"/>
          <w:lang w:eastAsia="ru-RU"/>
        </w:rPr>
        <w:t xml:space="preserve"> - семьи пенсионеров, 23</w:t>
      </w:r>
      <w:r w:rsidR="00E0349C" w:rsidRPr="00DA58DE">
        <w:rPr>
          <w:rFonts w:ascii="Times New Roman" w:eastAsia="Times New Roman" w:hAnsi="Times New Roman" w:cs="Times New Roman"/>
          <w:i/>
          <w:iCs/>
          <w:color w:val="000000"/>
          <w:sz w:val="24"/>
          <w:szCs w:val="24"/>
          <w:lang w:eastAsia="ru-RU"/>
        </w:rPr>
        <w:t>% -</w:t>
      </w:r>
      <w:r w:rsidR="00E0349C" w:rsidRPr="00DA58DE">
        <w:rPr>
          <w:rFonts w:ascii="Times New Roman" w:eastAsia="Times New Roman" w:hAnsi="Times New Roman" w:cs="Times New Roman"/>
          <w:color w:val="000000"/>
          <w:sz w:val="24"/>
          <w:szCs w:val="24"/>
          <w:lang w:eastAsia="ru-RU"/>
        </w:rPr>
        <w:t xml:space="preserve"> семьи трудоспособных работающих граждан. Средний размер субсидии на одну семью в </w:t>
      </w:r>
      <w:r w:rsidRPr="00DA58DE">
        <w:rPr>
          <w:rFonts w:ascii="Times New Roman" w:eastAsia="Times New Roman" w:hAnsi="Times New Roman" w:cs="Times New Roman"/>
          <w:color w:val="000000"/>
          <w:sz w:val="24"/>
          <w:szCs w:val="24"/>
          <w:lang w:eastAsia="ru-RU"/>
        </w:rPr>
        <w:t>месяц составляет 2233,31 рублей.</w:t>
      </w:r>
    </w:p>
    <w:p w:rsidR="0041512C" w:rsidRPr="00DA58DE" w:rsidRDefault="0041512C" w:rsidP="00E54800">
      <w:pPr>
        <w:spacing w:after="0" w:line="240" w:lineRule="auto"/>
        <w:jc w:val="both"/>
        <w:rPr>
          <w:rFonts w:ascii="Times New Roman" w:eastAsia="Times New Roman" w:hAnsi="Times New Roman" w:cs="Times New Roman"/>
          <w:color w:val="000000"/>
          <w:sz w:val="24"/>
          <w:szCs w:val="24"/>
          <w:lang w:eastAsia="ru-RU"/>
        </w:rPr>
      </w:pPr>
      <w:r w:rsidRPr="00DA58DE">
        <w:rPr>
          <w:rFonts w:ascii="Times New Roman" w:eastAsia="Times New Roman" w:hAnsi="Times New Roman" w:cs="Times New Roman"/>
          <w:b/>
          <w:i/>
          <w:color w:val="000000"/>
          <w:sz w:val="24"/>
          <w:szCs w:val="24"/>
          <w:u w:val="single"/>
          <w:lang w:eastAsia="ru-RU"/>
        </w:rPr>
        <w:t>Социальная поддержка семей и детей.</w:t>
      </w:r>
      <w:r w:rsidRPr="00DA58DE">
        <w:rPr>
          <w:rFonts w:ascii="Times New Roman" w:eastAsia="Times New Roman" w:hAnsi="Times New Roman" w:cs="Times New Roman"/>
          <w:b/>
          <w:color w:val="000000"/>
          <w:sz w:val="24"/>
          <w:szCs w:val="24"/>
          <w:lang w:eastAsia="ru-RU"/>
        </w:rPr>
        <w:t xml:space="preserve"> </w:t>
      </w:r>
      <w:r w:rsidRPr="00DA58DE">
        <w:rPr>
          <w:rFonts w:ascii="Times New Roman" w:eastAsia="Times New Roman" w:hAnsi="Times New Roman" w:cs="Times New Roman"/>
          <w:color w:val="000000"/>
          <w:sz w:val="24"/>
          <w:szCs w:val="24"/>
          <w:lang w:eastAsia="ru-RU"/>
        </w:rPr>
        <w:t>В целях обеспечения социальной поддержки населения действует 3 проекта.</w:t>
      </w:r>
    </w:p>
    <w:p w:rsidR="0041512C" w:rsidRDefault="0041512C" w:rsidP="0041512C">
      <w:pPr>
        <w:pStyle w:val="a3"/>
        <w:spacing w:line="276" w:lineRule="auto"/>
        <w:ind w:firstLine="851"/>
        <w:jc w:val="both"/>
        <w:rPr>
          <w:rFonts w:ascii="Times New Roman" w:hAnsi="Times New Roman"/>
          <w:sz w:val="24"/>
          <w:szCs w:val="24"/>
        </w:rPr>
      </w:pPr>
      <w:r w:rsidRPr="0041512C">
        <w:rPr>
          <w:rFonts w:ascii="Times New Roman" w:hAnsi="Times New Roman"/>
          <w:sz w:val="24"/>
          <w:szCs w:val="24"/>
          <w:u w:val="single"/>
        </w:rPr>
        <w:t>Социальный проект «Социальный уголь»</w:t>
      </w:r>
      <w:r>
        <w:rPr>
          <w:rFonts w:ascii="Times New Roman" w:hAnsi="Times New Roman"/>
          <w:sz w:val="24"/>
          <w:szCs w:val="24"/>
        </w:rPr>
        <w:t xml:space="preserve"> Сформирован и утвержден </w:t>
      </w:r>
      <w:r w:rsidRPr="001B0F48">
        <w:rPr>
          <w:rFonts w:ascii="Times New Roman" w:hAnsi="Times New Roman"/>
          <w:sz w:val="24"/>
          <w:szCs w:val="24"/>
        </w:rPr>
        <w:t>спис</w:t>
      </w:r>
      <w:r>
        <w:rPr>
          <w:rFonts w:ascii="Times New Roman" w:hAnsi="Times New Roman"/>
          <w:sz w:val="24"/>
          <w:szCs w:val="24"/>
        </w:rPr>
        <w:t>ок</w:t>
      </w:r>
      <w:r w:rsidRPr="001B0F48">
        <w:rPr>
          <w:rFonts w:ascii="Times New Roman" w:hAnsi="Times New Roman"/>
          <w:sz w:val="24"/>
          <w:szCs w:val="24"/>
        </w:rPr>
        <w:t xml:space="preserve"> 29 семей</w:t>
      </w:r>
      <w:r>
        <w:rPr>
          <w:rFonts w:ascii="Times New Roman" w:hAnsi="Times New Roman"/>
          <w:sz w:val="24"/>
          <w:szCs w:val="24"/>
        </w:rPr>
        <w:t>-получателей</w:t>
      </w:r>
      <w:r w:rsidRPr="001B0F48">
        <w:rPr>
          <w:rFonts w:ascii="Times New Roman" w:hAnsi="Times New Roman"/>
          <w:sz w:val="24"/>
          <w:szCs w:val="24"/>
        </w:rPr>
        <w:t xml:space="preserve">, имеющих 5 и более детей, </w:t>
      </w:r>
      <w:r>
        <w:rPr>
          <w:rFonts w:ascii="Times New Roman" w:hAnsi="Times New Roman"/>
          <w:sz w:val="24"/>
          <w:szCs w:val="24"/>
        </w:rPr>
        <w:t xml:space="preserve">проживающих на территории Чаа-Хольского кожууна в том числе:  </w:t>
      </w:r>
    </w:p>
    <w:p w:rsidR="00AF25E2" w:rsidRDefault="00AF25E2" w:rsidP="00AF25E2">
      <w:pPr>
        <w:pStyle w:val="a3"/>
        <w:spacing w:line="276" w:lineRule="auto"/>
        <w:ind w:firstLine="851"/>
        <w:jc w:val="right"/>
        <w:rPr>
          <w:rFonts w:ascii="Times New Roman" w:hAnsi="Times New Roman"/>
          <w:sz w:val="24"/>
          <w:szCs w:val="24"/>
        </w:rPr>
      </w:pPr>
      <w:r>
        <w:rPr>
          <w:rFonts w:ascii="Times New Roman" w:hAnsi="Times New Roman"/>
          <w:sz w:val="24"/>
          <w:szCs w:val="24"/>
        </w:rPr>
        <w:t>Таблица 1.</w:t>
      </w:r>
    </w:p>
    <w:tbl>
      <w:tblPr>
        <w:tblStyle w:val="aa"/>
        <w:tblW w:w="9634" w:type="dxa"/>
        <w:tblLook w:val="04A0" w:firstRow="1" w:lastRow="0" w:firstColumn="1" w:lastColumn="0" w:noHBand="0" w:noVBand="1"/>
      </w:tblPr>
      <w:tblGrid>
        <w:gridCol w:w="664"/>
        <w:gridCol w:w="1599"/>
        <w:gridCol w:w="1276"/>
        <w:gridCol w:w="3119"/>
        <w:gridCol w:w="2976"/>
      </w:tblGrid>
      <w:tr w:rsidR="0041512C" w:rsidRPr="001B0F48" w:rsidTr="00AF25E2">
        <w:tc>
          <w:tcPr>
            <w:tcW w:w="664" w:type="dxa"/>
          </w:tcPr>
          <w:p w:rsidR="0041512C" w:rsidRPr="001B0F48" w:rsidRDefault="0041512C" w:rsidP="00513564">
            <w:pPr>
              <w:spacing w:after="0" w:line="240" w:lineRule="auto"/>
              <w:rPr>
                <w:b/>
                <w:sz w:val="24"/>
                <w:szCs w:val="24"/>
              </w:rPr>
            </w:pPr>
            <w:r w:rsidRPr="001B0F48">
              <w:rPr>
                <w:b/>
                <w:sz w:val="24"/>
                <w:szCs w:val="24"/>
              </w:rPr>
              <w:t>№</w:t>
            </w:r>
          </w:p>
        </w:tc>
        <w:tc>
          <w:tcPr>
            <w:tcW w:w="1599" w:type="dxa"/>
          </w:tcPr>
          <w:p w:rsidR="0041512C" w:rsidRPr="001B0F48" w:rsidRDefault="0041512C" w:rsidP="00513564">
            <w:pPr>
              <w:spacing w:after="0" w:line="240" w:lineRule="auto"/>
              <w:rPr>
                <w:b/>
                <w:sz w:val="24"/>
                <w:szCs w:val="24"/>
              </w:rPr>
            </w:pPr>
            <w:proofErr w:type="spellStart"/>
            <w:r w:rsidRPr="001B0F48">
              <w:rPr>
                <w:b/>
                <w:sz w:val="24"/>
                <w:szCs w:val="24"/>
              </w:rPr>
              <w:t>Сумоны</w:t>
            </w:r>
            <w:proofErr w:type="spellEnd"/>
          </w:p>
        </w:tc>
        <w:tc>
          <w:tcPr>
            <w:tcW w:w="1276" w:type="dxa"/>
          </w:tcPr>
          <w:p w:rsidR="0041512C" w:rsidRPr="001B0F48" w:rsidRDefault="0041512C" w:rsidP="00513564">
            <w:pPr>
              <w:spacing w:after="0" w:line="240" w:lineRule="auto"/>
              <w:rPr>
                <w:b/>
                <w:sz w:val="24"/>
                <w:szCs w:val="24"/>
              </w:rPr>
            </w:pPr>
            <w:r w:rsidRPr="001B0F48">
              <w:rPr>
                <w:b/>
                <w:sz w:val="24"/>
                <w:szCs w:val="24"/>
              </w:rPr>
              <w:t>Всего семей</w:t>
            </w:r>
          </w:p>
        </w:tc>
        <w:tc>
          <w:tcPr>
            <w:tcW w:w="3119" w:type="dxa"/>
          </w:tcPr>
          <w:p w:rsidR="0041512C" w:rsidRPr="001B0F48" w:rsidRDefault="0041512C" w:rsidP="00513564">
            <w:pPr>
              <w:spacing w:after="0" w:line="240" w:lineRule="auto"/>
              <w:rPr>
                <w:b/>
                <w:sz w:val="24"/>
                <w:szCs w:val="24"/>
              </w:rPr>
            </w:pPr>
            <w:r w:rsidRPr="001B0F48">
              <w:rPr>
                <w:b/>
                <w:sz w:val="24"/>
                <w:szCs w:val="24"/>
              </w:rPr>
              <w:t>Количество твердого топлива на 1 семью</w:t>
            </w:r>
          </w:p>
        </w:tc>
        <w:tc>
          <w:tcPr>
            <w:tcW w:w="2976" w:type="dxa"/>
          </w:tcPr>
          <w:p w:rsidR="0041512C" w:rsidRPr="001B0F48" w:rsidRDefault="0041512C" w:rsidP="00513564">
            <w:pPr>
              <w:spacing w:after="0" w:line="240" w:lineRule="auto"/>
              <w:rPr>
                <w:b/>
                <w:sz w:val="24"/>
                <w:szCs w:val="24"/>
              </w:rPr>
            </w:pPr>
            <w:r w:rsidRPr="001B0F48">
              <w:rPr>
                <w:b/>
                <w:sz w:val="24"/>
                <w:szCs w:val="24"/>
              </w:rPr>
              <w:t>Общее количество твердого топлива</w:t>
            </w:r>
          </w:p>
        </w:tc>
      </w:tr>
      <w:tr w:rsidR="0041512C" w:rsidRPr="001B0F48" w:rsidTr="00AF25E2">
        <w:tc>
          <w:tcPr>
            <w:tcW w:w="664" w:type="dxa"/>
          </w:tcPr>
          <w:p w:rsidR="0041512C" w:rsidRPr="001B0F48" w:rsidRDefault="0041512C" w:rsidP="00513564">
            <w:pPr>
              <w:spacing w:after="0" w:line="240" w:lineRule="auto"/>
              <w:rPr>
                <w:sz w:val="24"/>
                <w:szCs w:val="24"/>
              </w:rPr>
            </w:pPr>
            <w:r w:rsidRPr="001B0F48">
              <w:rPr>
                <w:sz w:val="24"/>
                <w:szCs w:val="24"/>
              </w:rPr>
              <w:t>1</w:t>
            </w:r>
          </w:p>
        </w:tc>
        <w:tc>
          <w:tcPr>
            <w:tcW w:w="1599" w:type="dxa"/>
          </w:tcPr>
          <w:p w:rsidR="0041512C" w:rsidRPr="001B0F48" w:rsidRDefault="0041512C" w:rsidP="00513564">
            <w:pPr>
              <w:spacing w:after="0" w:line="240" w:lineRule="auto"/>
              <w:jc w:val="center"/>
              <w:rPr>
                <w:sz w:val="24"/>
                <w:szCs w:val="24"/>
              </w:rPr>
            </w:pPr>
            <w:r w:rsidRPr="001B0F48">
              <w:rPr>
                <w:sz w:val="24"/>
                <w:szCs w:val="24"/>
              </w:rPr>
              <w:t>Чаа-Холь</w:t>
            </w:r>
          </w:p>
        </w:tc>
        <w:tc>
          <w:tcPr>
            <w:tcW w:w="1276" w:type="dxa"/>
          </w:tcPr>
          <w:p w:rsidR="0041512C" w:rsidRPr="001B0F48" w:rsidRDefault="0041512C" w:rsidP="00513564">
            <w:pPr>
              <w:spacing w:after="0" w:line="240" w:lineRule="auto"/>
              <w:jc w:val="center"/>
              <w:rPr>
                <w:sz w:val="24"/>
                <w:szCs w:val="24"/>
              </w:rPr>
            </w:pPr>
            <w:r w:rsidRPr="001B0F48">
              <w:rPr>
                <w:sz w:val="24"/>
                <w:szCs w:val="24"/>
              </w:rPr>
              <w:t>15</w:t>
            </w:r>
          </w:p>
        </w:tc>
        <w:tc>
          <w:tcPr>
            <w:tcW w:w="3119" w:type="dxa"/>
          </w:tcPr>
          <w:p w:rsidR="0041512C" w:rsidRPr="001B0F48" w:rsidRDefault="0041512C" w:rsidP="00513564">
            <w:pPr>
              <w:spacing w:after="0" w:line="240" w:lineRule="auto"/>
              <w:jc w:val="center"/>
              <w:rPr>
                <w:sz w:val="24"/>
                <w:szCs w:val="24"/>
              </w:rPr>
            </w:pPr>
            <w:r w:rsidRPr="001B0F48">
              <w:rPr>
                <w:sz w:val="24"/>
                <w:szCs w:val="24"/>
              </w:rPr>
              <w:t xml:space="preserve">2 </w:t>
            </w:r>
            <w:proofErr w:type="spellStart"/>
            <w:r w:rsidRPr="001B0F48">
              <w:rPr>
                <w:sz w:val="24"/>
                <w:szCs w:val="24"/>
              </w:rPr>
              <w:t>тн</w:t>
            </w:r>
            <w:proofErr w:type="spellEnd"/>
            <w:r w:rsidRPr="001B0F48">
              <w:rPr>
                <w:sz w:val="24"/>
                <w:szCs w:val="24"/>
              </w:rPr>
              <w:t>. 142 кг</w:t>
            </w:r>
          </w:p>
        </w:tc>
        <w:tc>
          <w:tcPr>
            <w:tcW w:w="2976" w:type="dxa"/>
          </w:tcPr>
          <w:p w:rsidR="0041512C" w:rsidRPr="001B0F48" w:rsidRDefault="0041512C" w:rsidP="00513564">
            <w:pPr>
              <w:spacing w:after="0" w:line="240" w:lineRule="auto"/>
              <w:jc w:val="center"/>
              <w:rPr>
                <w:sz w:val="24"/>
                <w:szCs w:val="24"/>
              </w:rPr>
            </w:pPr>
            <w:r w:rsidRPr="001B0F48">
              <w:rPr>
                <w:sz w:val="24"/>
                <w:szCs w:val="24"/>
              </w:rPr>
              <w:t xml:space="preserve">32 </w:t>
            </w:r>
            <w:proofErr w:type="spellStart"/>
            <w:r w:rsidRPr="001B0F48">
              <w:rPr>
                <w:sz w:val="24"/>
                <w:szCs w:val="24"/>
              </w:rPr>
              <w:t>тн</w:t>
            </w:r>
            <w:proofErr w:type="spellEnd"/>
            <w:r w:rsidRPr="001B0F48">
              <w:rPr>
                <w:sz w:val="24"/>
                <w:szCs w:val="24"/>
              </w:rPr>
              <w:t>. 130 кг</w:t>
            </w:r>
          </w:p>
        </w:tc>
      </w:tr>
      <w:tr w:rsidR="0041512C" w:rsidRPr="001B0F48" w:rsidTr="00AF25E2">
        <w:tc>
          <w:tcPr>
            <w:tcW w:w="664" w:type="dxa"/>
          </w:tcPr>
          <w:p w:rsidR="0041512C" w:rsidRPr="001B0F48" w:rsidRDefault="0041512C" w:rsidP="00513564">
            <w:pPr>
              <w:spacing w:after="0" w:line="240" w:lineRule="auto"/>
              <w:rPr>
                <w:sz w:val="24"/>
                <w:szCs w:val="24"/>
              </w:rPr>
            </w:pPr>
            <w:r w:rsidRPr="001B0F48">
              <w:rPr>
                <w:sz w:val="24"/>
                <w:szCs w:val="24"/>
              </w:rPr>
              <w:t>2</w:t>
            </w:r>
          </w:p>
        </w:tc>
        <w:tc>
          <w:tcPr>
            <w:tcW w:w="1599" w:type="dxa"/>
          </w:tcPr>
          <w:p w:rsidR="0041512C" w:rsidRPr="001B0F48" w:rsidRDefault="0041512C" w:rsidP="00513564">
            <w:pPr>
              <w:spacing w:after="0" w:line="240" w:lineRule="auto"/>
              <w:jc w:val="center"/>
              <w:rPr>
                <w:sz w:val="24"/>
                <w:szCs w:val="24"/>
              </w:rPr>
            </w:pPr>
            <w:r w:rsidRPr="001B0F48">
              <w:rPr>
                <w:sz w:val="24"/>
                <w:szCs w:val="24"/>
              </w:rPr>
              <w:t>Ак-</w:t>
            </w:r>
            <w:proofErr w:type="spellStart"/>
            <w:r w:rsidRPr="001B0F48">
              <w:rPr>
                <w:sz w:val="24"/>
                <w:szCs w:val="24"/>
              </w:rPr>
              <w:t>Дуруг</w:t>
            </w:r>
            <w:proofErr w:type="spellEnd"/>
          </w:p>
        </w:tc>
        <w:tc>
          <w:tcPr>
            <w:tcW w:w="1276" w:type="dxa"/>
          </w:tcPr>
          <w:p w:rsidR="0041512C" w:rsidRPr="001B0F48" w:rsidRDefault="0041512C" w:rsidP="00513564">
            <w:pPr>
              <w:spacing w:after="0" w:line="240" w:lineRule="auto"/>
              <w:jc w:val="center"/>
              <w:rPr>
                <w:sz w:val="24"/>
                <w:szCs w:val="24"/>
              </w:rPr>
            </w:pPr>
            <w:r w:rsidRPr="001B0F48">
              <w:rPr>
                <w:sz w:val="24"/>
                <w:szCs w:val="24"/>
              </w:rPr>
              <w:t>10</w:t>
            </w:r>
          </w:p>
        </w:tc>
        <w:tc>
          <w:tcPr>
            <w:tcW w:w="3119" w:type="dxa"/>
          </w:tcPr>
          <w:p w:rsidR="0041512C" w:rsidRPr="001B0F48" w:rsidRDefault="0041512C" w:rsidP="00513564">
            <w:pPr>
              <w:spacing w:after="0" w:line="240" w:lineRule="auto"/>
              <w:jc w:val="center"/>
              <w:rPr>
                <w:sz w:val="24"/>
                <w:szCs w:val="24"/>
              </w:rPr>
            </w:pPr>
            <w:r w:rsidRPr="001B0F48">
              <w:rPr>
                <w:sz w:val="24"/>
                <w:szCs w:val="24"/>
              </w:rPr>
              <w:t xml:space="preserve">2 </w:t>
            </w:r>
            <w:proofErr w:type="spellStart"/>
            <w:r w:rsidRPr="001B0F48">
              <w:rPr>
                <w:sz w:val="24"/>
                <w:szCs w:val="24"/>
              </w:rPr>
              <w:t>тн</w:t>
            </w:r>
            <w:proofErr w:type="spellEnd"/>
            <w:r w:rsidRPr="001B0F48">
              <w:rPr>
                <w:sz w:val="24"/>
                <w:szCs w:val="24"/>
              </w:rPr>
              <w:t>. 142 кг</w:t>
            </w:r>
          </w:p>
        </w:tc>
        <w:tc>
          <w:tcPr>
            <w:tcW w:w="2976" w:type="dxa"/>
          </w:tcPr>
          <w:p w:rsidR="0041512C" w:rsidRPr="001B0F48" w:rsidRDefault="0041512C" w:rsidP="00513564">
            <w:pPr>
              <w:spacing w:after="0" w:line="240" w:lineRule="auto"/>
              <w:jc w:val="center"/>
              <w:rPr>
                <w:sz w:val="24"/>
                <w:szCs w:val="24"/>
              </w:rPr>
            </w:pPr>
            <w:r w:rsidRPr="001B0F48">
              <w:rPr>
                <w:sz w:val="24"/>
                <w:szCs w:val="24"/>
              </w:rPr>
              <w:t xml:space="preserve">21 </w:t>
            </w:r>
            <w:proofErr w:type="spellStart"/>
            <w:r w:rsidRPr="001B0F48">
              <w:rPr>
                <w:sz w:val="24"/>
                <w:szCs w:val="24"/>
              </w:rPr>
              <w:t>тн</w:t>
            </w:r>
            <w:proofErr w:type="spellEnd"/>
            <w:r w:rsidRPr="001B0F48">
              <w:rPr>
                <w:sz w:val="24"/>
                <w:szCs w:val="24"/>
              </w:rPr>
              <w:t>.  420 кг</w:t>
            </w:r>
          </w:p>
        </w:tc>
      </w:tr>
      <w:tr w:rsidR="0041512C" w:rsidRPr="001B0F48" w:rsidTr="00AF25E2">
        <w:tc>
          <w:tcPr>
            <w:tcW w:w="664" w:type="dxa"/>
          </w:tcPr>
          <w:p w:rsidR="0041512C" w:rsidRPr="001B0F48" w:rsidRDefault="0041512C" w:rsidP="00513564">
            <w:pPr>
              <w:spacing w:after="0" w:line="240" w:lineRule="auto"/>
              <w:rPr>
                <w:sz w:val="24"/>
                <w:szCs w:val="24"/>
              </w:rPr>
            </w:pPr>
            <w:r w:rsidRPr="001B0F48">
              <w:rPr>
                <w:sz w:val="24"/>
                <w:szCs w:val="24"/>
              </w:rPr>
              <w:t>3</w:t>
            </w:r>
          </w:p>
        </w:tc>
        <w:tc>
          <w:tcPr>
            <w:tcW w:w="1599" w:type="dxa"/>
          </w:tcPr>
          <w:p w:rsidR="0041512C" w:rsidRPr="001B0F48" w:rsidRDefault="0041512C" w:rsidP="00513564">
            <w:pPr>
              <w:spacing w:after="0" w:line="240" w:lineRule="auto"/>
              <w:jc w:val="center"/>
              <w:rPr>
                <w:sz w:val="24"/>
                <w:szCs w:val="24"/>
              </w:rPr>
            </w:pPr>
            <w:proofErr w:type="spellStart"/>
            <w:r w:rsidRPr="001B0F48">
              <w:rPr>
                <w:sz w:val="24"/>
                <w:szCs w:val="24"/>
              </w:rPr>
              <w:t>Булун</w:t>
            </w:r>
            <w:proofErr w:type="spellEnd"/>
            <w:r w:rsidRPr="001B0F48">
              <w:rPr>
                <w:sz w:val="24"/>
                <w:szCs w:val="24"/>
              </w:rPr>
              <w:t>-Терек</w:t>
            </w:r>
          </w:p>
        </w:tc>
        <w:tc>
          <w:tcPr>
            <w:tcW w:w="1276" w:type="dxa"/>
          </w:tcPr>
          <w:p w:rsidR="0041512C" w:rsidRPr="001B0F48" w:rsidRDefault="0041512C" w:rsidP="00513564">
            <w:pPr>
              <w:spacing w:after="0" w:line="240" w:lineRule="auto"/>
              <w:jc w:val="center"/>
              <w:rPr>
                <w:sz w:val="24"/>
                <w:szCs w:val="24"/>
              </w:rPr>
            </w:pPr>
            <w:r w:rsidRPr="001B0F48">
              <w:rPr>
                <w:sz w:val="24"/>
                <w:szCs w:val="24"/>
              </w:rPr>
              <w:t>3</w:t>
            </w:r>
          </w:p>
        </w:tc>
        <w:tc>
          <w:tcPr>
            <w:tcW w:w="3119" w:type="dxa"/>
          </w:tcPr>
          <w:p w:rsidR="0041512C" w:rsidRPr="001B0F48" w:rsidRDefault="0041512C" w:rsidP="00513564">
            <w:pPr>
              <w:spacing w:after="0" w:line="240" w:lineRule="auto"/>
              <w:jc w:val="center"/>
              <w:rPr>
                <w:sz w:val="24"/>
                <w:szCs w:val="24"/>
              </w:rPr>
            </w:pPr>
            <w:r w:rsidRPr="001B0F48">
              <w:rPr>
                <w:sz w:val="24"/>
                <w:szCs w:val="24"/>
              </w:rPr>
              <w:t xml:space="preserve">2 </w:t>
            </w:r>
            <w:proofErr w:type="spellStart"/>
            <w:r w:rsidRPr="001B0F48">
              <w:rPr>
                <w:sz w:val="24"/>
                <w:szCs w:val="24"/>
              </w:rPr>
              <w:t>тн</w:t>
            </w:r>
            <w:proofErr w:type="spellEnd"/>
            <w:r w:rsidRPr="001B0F48">
              <w:rPr>
                <w:sz w:val="24"/>
                <w:szCs w:val="24"/>
              </w:rPr>
              <w:t>. 142 кг</w:t>
            </w:r>
          </w:p>
        </w:tc>
        <w:tc>
          <w:tcPr>
            <w:tcW w:w="2976" w:type="dxa"/>
          </w:tcPr>
          <w:p w:rsidR="0041512C" w:rsidRPr="001B0F48" w:rsidRDefault="0041512C" w:rsidP="00513564">
            <w:pPr>
              <w:spacing w:after="0" w:line="240" w:lineRule="auto"/>
              <w:jc w:val="center"/>
              <w:rPr>
                <w:sz w:val="24"/>
                <w:szCs w:val="24"/>
              </w:rPr>
            </w:pPr>
            <w:r w:rsidRPr="001B0F48">
              <w:rPr>
                <w:sz w:val="24"/>
                <w:szCs w:val="24"/>
              </w:rPr>
              <w:t xml:space="preserve">6 </w:t>
            </w:r>
            <w:proofErr w:type="spellStart"/>
            <w:r w:rsidRPr="001B0F48">
              <w:rPr>
                <w:sz w:val="24"/>
                <w:szCs w:val="24"/>
              </w:rPr>
              <w:t>тн</w:t>
            </w:r>
            <w:proofErr w:type="spellEnd"/>
            <w:r w:rsidRPr="001B0F48">
              <w:rPr>
                <w:sz w:val="24"/>
                <w:szCs w:val="24"/>
              </w:rPr>
              <w:t>. 426 кг</w:t>
            </w:r>
          </w:p>
        </w:tc>
      </w:tr>
      <w:tr w:rsidR="0041512C" w:rsidRPr="001B0F48" w:rsidTr="00AF25E2">
        <w:tc>
          <w:tcPr>
            <w:tcW w:w="664" w:type="dxa"/>
          </w:tcPr>
          <w:p w:rsidR="0041512C" w:rsidRPr="001B0F48" w:rsidRDefault="0041512C" w:rsidP="00513564">
            <w:pPr>
              <w:spacing w:after="0" w:line="240" w:lineRule="auto"/>
              <w:rPr>
                <w:sz w:val="24"/>
                <w:szCs w:val="24"/>
              </w:rPr>
            </w:pPr>
            <w:r w:rsidRPr="001B0F48">
              <w:rPr>
                <w:sz w:val="24"/>
                <w:szCs w:val="24"/>
              </w:rPr>
              <w:t>4</w:t>
            </w:r>
          </w:p>
        </w:tc>
        <w:tc>
          <w:tcPr>
            <w:tcW w:w="1599" w:type="dxa"/>
          </w:tcPr>
          <w:p w:rsidR="0041512C" w:rsidRPr="001B0F48" w:rsidRDefault="0041512C" w:rsidP="00513564">
            <w:pPr>
              <w:spacing w:after="0" w:line="240" w:lineRule="auto"/>
              <w:jc w:val="center"/>
              <w:rPr>
                <w:sz w:val="24"/>
                <w:szCs w:val="24"/>
              </w:rPr>
            </w:pPr>
            <w:proofErr w:type="spellStart"/>
            <w:r w:rsidRPr="001B0F48">
              <w:rPr>
                <w:sz w:val="24"/>
                <w:szCs w:val="24"/>
              </w:rPr>
              <w:t>Шанчы</w:t>
            </w:r>
            <w:proofErr w:type="spellEnd"/>
          </w:p>
        </w:tc>
        <w:tc>
          <w:tcPr>
            <w:tcW w:w="1276" w:type="dxa"/>
          </w:tcPr>
          <w:p w:rsidR="0041512C" w:rsidRPr="001B0F48" w:rsidRDefault="0041512C" w:rsidP="00513564">
            <w:pPr>
              <w:spacing w:after="0" w:line="240" w:lineRule="auto"/>
              <w:jc w:val="center"/>
              <w:rPr>
                <w:sz w:val="24"/>
                <w:szCs w:val="24"/>
              </w:rPr>
            </w:pPr>
            <w:r w:rsidRPr="001B0F48">
              <w:rPr>
                <w:sz w:val="24"/>
                <w:szCs w:val="24"/>
              </w:rPr>
              <w:t>1</w:t>
            </w:r>
          </w:p>
        </w:tc>
        <w:tc>
          <w:tcPr>
            <w:tcW w:w="3119" w:type="dxa"/>
          </w:tcPr>
          <w:p w:rsidR="0041512C" w:rsidRPr="001B0F48" w:rsidRDefault="0041512C" w:rsidP="00513564">
            <w:pPr>
              <w:spacing w:after="0" w:line="240" w:lineRule="auto"/>
              <w:jc w:val="center"/>
              <w:rPr>
                <w:sz w:val="24"/>
                <w:szCs w:val="24"/>
              </w:rPr>
            </w:pPr>
            <w:r w:rsidRPr="001B0F48">
              <w:rPr>
                <w:sz w:val="24"/>
                <w:szCs w:val="24"/>
              </w:rPr>
              <w:t xml:space="preserve">2 </w:t>
            </w:r>
            <w:proofErr w:type="spellStart"/>
            <w:r w:rsidRPr="001B0F48">
              <w:rPr>
                <w:sz w:val="24"/>
                <w:szCs w:val="24"/>
              </w:rPr>
              <w:t>тн</w:t>
            </w:r>
            <w:proofErr w:type="spellEnd"/>
            <w:r w:rsidRPr="001B0F48">
              <w:rPr>
                <w:sz w:val="24"/>
                <w:szCs w:val="24"/>
              </w:rPr>
              <w:t>. 142 кг</w:t>
            </w:r>
          </w:p>
        </w:tc>
        <w:tc>
          <w:tcPr>
            <w:tcW w:w="2976" w:type="dxa"/>
          </w:tcPr>
          <w:p w:rsidR="0041512C" w:rsidRPr="001B0F48" w:rsidRDefault="0041512C" w:rsidP="00513564">
            <w:pPr>
              <w:spacing w:after="0" w:line="240" w:lineRule="auto"/>
              <w:jc w:val="center"/>
              <w:rPr>
                <w:sz w:val="24"/>
                <w:szCs w:val="24"/>
              </w:rPr>
            </w:pPr>
            <w:r w:rsidRPr="001B0F48">
              <w:rPr>
                <w:sz w:val="24"/>
                <w:szCs w:val="24"/>
              </w:rPr>
              <w:t xml:space="preserve">2 </w:t>
            </w:r>
            <w:proofErr w:type="spellStart"/>
            <w:r w:rsidRPr="001B0F48">
              <w:rPr>
                <w:sz w:val="24"/>
                <w:szCs w:val="24"/>
              </w:rPr>
              <w:t>тн</w:t>
            </w:r>
            <w:proofErr w:type="spellEnd"/>
            <w:r w:rsidRPr="001B0F48">
              <w:rPr>
                <w:sz w:val="24"/>
                <w:szCs w:val="24"/>
              </w:rPr>
              <w:t>. 142 кг</w:t>
            </w:r>
          </w:p>
        </w:tc>
      </w:tr>
      <w:tr w:rsidR="0041512C" w:rsidRPr="001B0F48" w:rsidTr="00AF25E2">
        <w:tc>
          <w:tcPr>
            <w:tcW w:w="664" w:type="dxa"/>
          </w:tcPr>
          <w:p w:rsidR="0041512C" w:rsidRPr="001B0F48" w:rsidRDefault="0041512C" w:rsidP="00513564">
            <w:pPr>
              <w:spacing w:after="0" w:line="240" w:lineRule="auto"/>
              <w:rPr>
                <w:sz w:val="24"/>
                <w:szCs w:val="24"/>
              </w:rPr>
            </w:pPr>
          </w:p>
        </w:tc>
        <w:tc>
          <w:tcPr>
            <w:tcW w:w="1599" w:type="dxa"/>
          </w:tcPr>
          <w:p w:rsidR="0041512C" w:rsidRPr="001B0F48" w:rsidRDefault="0041512C" w:rsidP="00513564">
            <w:pPr>
              <w:spacing w:after="0" w:line="240" w:lineRule="auto"/>
              <w:jc w:val="center"/>
              <w:rPr>
                <w:b/>
                <w:sz w:val="24"/>
                <w:szCs w:val="24"/>
              </w:rPr>
            </w:pPr>
            <w:r w:rsidRPr="001B0F48">
              <w:rPr>
                <w:b/>
                <w:sz w:val="24"/>
                <w:szCs w:val="24"/>
              </w:rPr>
              <w:t>По кожууну</w:t>
            </w:r>
          </w:p>
        </w:tc>
        <w:tc>
          <w:tcPr>
            <w:tcW w:w="1276" w:type="dxa"/>
          </w:tcPr>
          <w:p w:rsidR="0041512C" w:rsidRPr="001B0F48" w:rsidRDefault="0041512C" w:rsidP="00513564">
            <w:pPr>
              <w:spacing w:after="0" w:line="240" w:lineRule="auto"/>
              <w:jc w:val="center"/>
              <w:rPr>
                <w:b/>
                <w:sz w:val="24"/>
                <w:szCs w:val="24"/>
              </w:rPr>
            </w:pPr>
            <w:r w:rsidRPr="001B0F48">
              <w:rPr>
                <w:b/>
                <w:sz w:val="24"/>
                <w:szCs w:val="24"/>
              </w:rPr>
              <w:t>29</w:t>
            </w:r>
          </w:p>
        </w:tc>
        <w:tc>
          <w:tcPr>
            <w:tcW w:w="3119" w:type="dxa"/>
          </w:tcPr>
          <w:p w:rsidR="0041512C" w:rsidRPr="001B0F48" w:rsidRDefault="0041512C" w:rsidP="00513564">
            <w:pPr>
              <w:spacing w:after="0" w:line="240" w:lineRule="auto"/>
              <w:jc w:val="center"/>
              <w:rPr>
                <w:sz w:val="24"/>
                <w:szCs w:val="24"/>
              </w:rPr>
            </w:pPr>
            <w:r w:rsidRPr="001B0F48">
              <w:rPr>
                <w:sz w:val="24"/>
                <w:szCs w:val="24"/>
              </w:rPr>
              <w:t xml:space="preserve">2 </w:t>
            </w:r>
            <w:proofErr w:type="spellStart"/>
            <w:r w:rsidRPr="001B0F48">
              <w:rPr>
                <w:sz w:val="24"/>
                <w:szCs w:val="24"/>
              </w:rPr>
              <w:t>тн</w:t>
            </w:r>
            <w:proofErr w:type="spellEnd"/>
            <w:r w:rsidRPr="001B0F48">
              <w:rPr>
                <w:sz w:val="24"/>
                <w:szCs w:val="24"/>
              </w:rPr>
              <w:t>. 142 кг</w:t>
            </w:r>
          </w:p>
        </w:tc>
        <w:tc>
          <w:tcPr>
            <w:tcW w:w="2976" w:type="dxa"/>
          </w:tcPr>
          <w:p w:rsidR="0041512C" w:rsidRPr="001B0F48" w:rsidRDefault="0041512C" w:rsidP="00513564">
            <w:pPr>
              <w:spacing w:after="0" w:line="240" w:lineRule="auto"/>
              <w:jc w:val="center"/>
              <w:rPr>
                <w:b/>
                <w:sz w:val="24"/>
                <w:szCs w:val="24"/>
              </w:rPr>
            </w:pPr>
            <w:r w:rsidRPr="001B0F48">
              <w:rPr>
                <w:b/>
                <w:sz w:val="24"/>
                <w:szCs w:val="24"/>
              </w:rPr>
              <w:t xml:space="preserve">62 </w:t>
            </w:r>
            <w:proofErr w:type="spellStart"/>
            <w:r w:rsidRPr="001B0F48">
              <w:rPr>
                <w:b/>
                <w:sz w:val="24"/>
                <w:szCs w:val="24"/>
              </w:rPr>
              <w:t>тн</w:t>
            </w:r>
            <w:proofErr w:type="spellEnd"/>
            <w:r w:rsidRPr="001B0F48">
              <w:rPr>
                <w:b/>
                <w:sz w:val="24"/>
                <w:szCs w:val="24"/>
              </w:rPr>
              <w:t>.  118 кг</w:t>
            </w:r>
          </w:p>
        </w:tc>
      </w:tr>
    </w:tbl>
    <w:p w:rsidR="0041512C" w:rsidRPr="001B0F48" w:rsidRDefault="0041512C" w:rsidP="0041512C">
      <w:pPr>
        <w:pStyle w:val="a3"/>
        <w:spacing w:line="276" w:lineRule="auto"/>
        <w:ind w:firstLine="708"/>
        <w:jc w:val="both"/>
        <w:rPr>
          <w:rFonts w:ascii="Times New Roman" w:hAnsi="Times New Roman"/>
          <w:sz w:val="24"/>
          <w:szCs w:val="24"/>
        </w:rPr>
      </w:pPr>
      <w:r w:rsidRPr="001B0F48">
        <w:rPr>
          <w:rFonts w:ascii="Times New Roman" w:hAnsi="Times New Roman"/>
          <w:sz w:val="24"/>
          <w:szCs w:val="24"/>
        </w:rPr>
        <w:t xml:space="preserve">Всего по </w:t>
      </w:r>
      <w:proofErr w:type="spellStart"/>
      <w:r w:rsidRPr="001B0F48">
        <w:rPr>
          <w:rFonts w:ascii="Times New Roman" w:hAnsi="Times New Roman"/>
          <w:sz w:val="24"/>
          <w:szCs w:val="24"/>
        </w:rPr>
        <w:t>Чаа-Хольскому</w:t>
      </w:r>
      <w:proofErr w:type="spellEnd"/>
      <w:r w:rsidRPr="001B0F48">
        <w:rPr>
          <w:rFonts w:ascii="Times New Roman" w:hAnsi="Times New Roman"/>
          <w:sz w:val="24"/>
          <w:szCs w:val="24"/>
        </w:rPr>
        <w:t xml:space="preserve"> кожууну получили социальную помощь в виде твердого топлива 29 семей (в 2017 году социальную поддержку получили 25 семей; в 2016 году- 22 семьи) по 2 тонны 142 кг (24 ванн). </w:t>
      </w:r>
      <w:r w:rsidR="000F52DA">
        <w:rPr>
          <w:rFonts w:ascii="Times New Roman" w:hAnsi="Times New Roman"/>
          <w:sz w:val="24"/>
          <w:szCs w:val="24"/>
        </w:rPr>
        <w:t>По сравнению с прошлыми годами получатели социального угля увеличиваются из года в год от 3 до 4 семей.</w:t>
      </w:r>
    </w:p>
    <w:p w:rsidR="0041512C" w:rsidRDefault="0041512C" w:rsidP="0041512C">
      <w:pPr>
        <w:spacing w:after="0"/>
        <w:ind w:firstLine="708"/>
        <w:jc w:val="both"/>
        <w:rPr>
          <w:rFonts w:ascii="Times New Roman" w:hAnsi="Times New Roman" w:cs="Times New Roman"/>
          <w:sz w:val="24"/>
          <w:szCs w:val="24"/>
        </w:rPr>
      </w:pPr>
      <w:r w:rsidRPr="001B0F48">
        <w:rPr>
          <w:rFonts w:ascii="Times New Roman" w:hAnsi="Times New Roman" w:cs="Times New Roman"/>
          <w:sz w:val="24"/>
          <w:szCs w:val="24"/>
        </w:rPr>
        <w:t xml:space="preserve">Также на лицевые счета 29 семей участников проекта по месту жительства должны поступить денежные средства социальной поддержки по оплате расходов на </w:t>
      </w:r>
      <w:r w:rsidRPr="000F52DA">
        <w:rPr>
          <w:rFonts w:ascii="Times New Roman" w:hAnsi="Times New Roman" w:cs="Times New Roman"/>
          <w:b/>
          <w:sz w:val="24"/>
          <w:szCs w:val="24"/>
        </w:rPr>
        <w:t xml:space="preserve">электроэнергию </w:t>
      </w:r>
      <w:r w:rsidRPr="001B0F48">
        <w:rPr>
          <w:rFonts w:ascii="Times New Roman" w:hAnsi="Times New Roman" w:cs="Times New Roman"/>
          <w:sz w:val="24"/>
          <w:szCs w:val="24"/>
        </w:rPr>
        <w:t>в размере 1579 рублей 20 копеек.</w:t>
      </w:r>
    </w:p>
    <w:p w:rsidR="000F52DA" w:rsidRPr="00F57717" w:rsidRDefault="000F52DA" w:rsidP="000F52DA">
      <w:pPr>
        <w:pStyle w:val="a3"/>
        <w:spacing w:line="276" w:lineRule="auto"/>
        <w:ind w:firstLine="708"/>
        <w:jc w:val="both"/>
        <w:rPr>
          <w:rFonts w:ascii="Times New Roman" w:eastAsia="MS Mincho" w:hAnsi="Times New Roman" w:cs="Times New Roman"/>
          <w:sz w:val="24"/>
          <w:szCs w:val="24"/>
        </w:rPr>
      </w:pPr>
      <w:r w:rsidRPr="00C07ED4">
        <w:rPr>
          <w:rFonts w:ascii="Times New Roman" w:hAnsi="Times New Roman" w:cs="Times New Roman"/>
          <w:b/>
          <w:sz w:val="24"/>
          <w:szCs w:val="24"/>
          <w:u w:val="single"/>
        </w:rPr>
        <w:t>Социальный проект «Социальный картофель»</w:t>
      </w:r>
      <w:r>
        <w:rPr>
          <w:rFonts w:ascii="Times New Roman" w:hAnsi="Times New Roman" w:cs="Times New Roman"/>
          <w:sz w:val="24"/>
          <w:szCs w:val="24"/>
        </w:rPr>
        <w:t xml:space="preserve"> </w:t>
      </w:r>
      <w:r w:rsidRPr="00F57717">
        <w:rPr>
          <w:rFonts w:ascii="Times New Roman" w:hAnsi="Times New Roman" w:cs="Times New Roman"/>
          <w:sz w:val="24"/>
          <w:szCs w:val="24"/>
        </w:rPr>
        <w:t xml:space="preserve">показывает, что в 2018 году по сравнению с 2017 годом количество участников уменьшилось на 40 семей, по сравнению с 2016 годом количество участников уменьшилось на 246 семей, по сравнению с 2015 годом уменьшилось </w:t>
      </w:r>
      <w:proofErr w:type="gramStart"/>
      <w:r w:rsidRPr="00F57717">
        <w:rPr>
          <w:rFonts w:ascii="Times New Roman" w:hAnsi="Times New Roman" w:cs="Times New Roman"/>
          <w:sz w:val="24"/>
          <w:szCs w:val="24"/>
        </w:rPr>
        <w:t>на</w:t>
      </w:r>
      <w:proofErr w:type="gramEnd"/>
      <w:r w:rsidRPr="00F57717">
        <w:rPr>
          <w:rFonts w:ascii="Times New Roman" w:hAnsi="Times New Roman" w:cs="Times New Roman"/>
          <w:sz w:val="24"/>
          <w:szCs w:val="24"/>
        </w:rPr>
        <w:t xml:space="preserve"> 81 семей.</w:t>
      </w:r>
    </w:p>
    <w:p w:rsidR="000F52DA" w:rsidRPr="00F57717" w:rsidRDefault="00D27D95" w:rsidP="00D27D95">
      <w:pPr>
        <w:pStyle w:val="a3"/>
        <w:spacing w:line="276" w:lineRule="auto"/>
        <w:ind w:firstLine="708"/>
        <w:jc w:val="right"/>
        <w:rPr>
          <w:rFonts w:ascii="Times New Roman" w:eastAsia="MS Mincho" w:hAnsi="Times New Roman" w:cs="Times New Roman"/>
          <w:sz w:val="24"/>
          <w:szCs w:val="24"/>
        </w:rPr>
      </w:pPr>
      <w:r>
        <w:rPr>
          <w:rFonts w:ascii="Times New Roman" w:eastAsia="MS Mincho" w:hAnsi="Times New Roman" w:cs="Times New Roman"/>
          <w:sz w:val="24"/>
          <w:szCs w:val="24"/>
        </w:rPr>
        <w:t xml:space="preserve">Таблица </w:t>
      </w:r>
      <w:r w:rsidR="00AF25E2">
        <w:rPr>
          <w:rFonts w:ascii="Times New Roman" w:eastAsia="MS Mincho" w:hAnsi="Times New Roman" w:cs="Times New Roman"/>
          <w:sz w:val="24"/>
          <w:szCs w:val="24"/>
        </w:rPr>
        <w:t>2</w:t>
      </w:r>
    </w:p>
    <w:tbl>
      <w:tblPr>
        <w:tblStyle w:val="aa"/>
        <w:tblW w:w="10065" w:type="dxa"/>
        <w:tblInd w:w="-176" w:type="dxa"/>
        <w:tblLook w:val="04A0" w:firstRow="1" w:lastRow="0" w:firstColumn="1" w:lastColumn="0" w:noHBand="0" w:noVBand="1"/>
      </w:tblPr>
      <w:tblGrid>
        <w:gridCol w:w="1324"/>
        <w:gridCol w:w="661"/>
        <w:gridCol w:w="866"/>
        <w:gridCol w:w="831"/>
        <w:gridCol w:w="750"/>
        <w:gridCol w:w="774"/>
        <w:gridCol w:w="684"/>
        <w:gridCol w:w="656"/>
        <w:gridCol w:w="684"/>
        <w:gridCol w:w="724"/>
        <w:gridCol w:w="704"/>
        <w:gridCol w:w="565"/>
        <w:gridCol w:w="842"/>
      </w:tblGrid>
      <w:tr w:rsidR="000F52DA" w:rsidRPr="005B6C14" w:rsidTr="005F561C">
        <w:trPr>
          <w:trHeight w:val="269"/>
        </w:trPr>
        <w:tc>
          <w:tcPr>
            <w:tcW w:w="1324" w:type="dxa"/>
            <w:vMerge w:val="restart"/>
          </w:tcPr>
          <w:p w:rsidR="000F52DA" w:rsidRPr="00F57717" w:rsidRDefault="000F52DA" w:rsidP="00513564">
            <w:pPr>
              <w:pStyle w:val="a3"/>
              <w:jc w:val="both"/>
              <w:rPr>
                <w:rFonts w:eastAsia="MS Mincho"/>
                <w:sz w:val="24"/>
                <w:szCs w:val="24"/>
              </w:rPr>
            </w:pPr>
          </w:p>
        </w:tc>
        <w:tc>
          <w:tcPr>
            <w:tcW w:w="2358" w:type="dxa"/>
            <w:gridSpan w:val="3"/>
          </w:tcPr>
          <w:p w:rsidR="000F52DA" w:rsidRPr="00F57717" w:rsidRDefault="000F52DA" w:rsidP="00513564">
            <w:pPr>
              <w:pStyle w:val="a3"/>
              <w:jc w:val="center"/>
              <w:rPr>
                <w:rFonts w:eastAsia="MS Mincho"/>
                <w:b/>
                <w:sz w:val="24"/>
                <w:szCs w:val="24"/>
              </w:rPr>
            </w:pPr>
            <w:r w:rsidRPr="00F57717">
              <w:rPr>
                <w:rFonts w:eastAsia="MS Mincho"/>
                <w:b/>
                <w:sz w:val="24"/>
                <w:szCs w:val="24"/>
              </w:rPr>
              <w:t>2015 год</w:t>
            </w:r>
          </w:p>
        </w:tc>
        <w:tc>
          <w:tcPr>
            <w:tcW w:w="2208" w:type="dxa"/>
            <w:gridSpan w:val="3"/>
          </w:tcPr>
          <w:p w:rsidR="000F52DA" w:rsidRPr="00F57717" w:rsidRDefault="000F52DA" w:rsidP="00513564">
            <w:pPr>
              <w:pStyle w:val="a3"/>
              <w:jc w:val="center"/>
              <w:rPr>
                <w:rFonts w:eastAsia="MS Mincho"/>
                <w:b/>
                <w:sz w:val="24"/>
                <w:szCs w:val="24"/>
              </w:rPr>
            </w:pPr>
            <w:r w:rsidRPr="00F57717">
              <w:rPr>
                <w:rFonts w:eastAsia="MS Mincho"/>
                <w:b/>
                <w:sz w:val="24"/>
                <w:szCs w:val="24"/>
              </w:rPr>
              <w:t>2016 год</w:t>
            </w:r>
          </w:p>
        </w:tc>
        <w:tc>
          <w:tcPr>
            <w:tcW w:w="2064" w:type="dxa"/>
            <w:gridSpan w:val="3"/>
          </w:tcPr>
          <w:p w:rsidR="000F52DA" w:rsidRPr="00F57717" w:rsidRDefault="000F52DA" w:rsidP="00513564">
            <w:pPr>
              <w:pStyle w:val="a3"/>
              <w:jc w:val="center"/>
              <w:rPr>
                <w:rFonts w:eastAsia="MS Mincho"/>
                <w:b/>
                <w:sz w:val="24"/>
                <w:szCs w:val="24"/>
              </w:rPr>
            </w:pPr>
            <w:r w:rsidRPr="00F57717">
              <w:rPr>
                <w:rFonts w:eastAsia="MS Mincho"/>
                <w:b/>
                <w:sz w:val="24"/>
                <w:szCs w:val="24"/>
              </w:rPr>
              <w:t>2017 год</w:t>
            </w:r>
          </w:p>
        </w:tc>
        <w:tc>
          <w:tcPr>
            <w:tcW w:w="2111" w:type="dxa"/>
            <w:gridSpan w:val="3"/>
          </w:tcPr>
          <w:p w:rsidR="000F52DA" w:rsidRPr="00F57717" w:rsidRDefault="000F52DA" w:rsidP="00513564">
            <w:pPr>
              <w:pStyle w:val="a3"/>
              <w:jc w:val="center"/>
              <w:rPr>
                <w:rFonts w:eastAsia="MS Mincho"/>
                <w:b/>
                <w:sz w:val="24"/>
                <w:szCs w:val="24"/>
              </w:rPr>
            </w:pPr>
            <w:r w:rsidRPr="00F57717">
              <w:rPr>
                <w:rFonts w:eastAsia="MS Mincho"/>
                <w:b/>
                <w:sz w:val="24"/>
                <w:szCs w:val="24"/>
              </w:rPr>
              <w:t>2018 год</w:t>
            </w:r>
          </w:p>
        </w:tc>
      </w:tr>
      <w:tr w:rsidR="000F52DA" w:rsidRPr="005B6C14" w:rsidTr="005F561C">
        <w:trPr>
          <w:cantSplit/>
          <w:trHeight w:val="200"/>
        </w:trPr>
        <w:tc>
          <w:tcPr>
            <w:tcW w:w="1324" w:type="dxa"/>
            <w:vMerge/>
          </w:tcPr>
          <w:p w:rsidR="000F52DA" w:rsidRPr="00F57717" w:rsidRDefault="000F52DA" w:rsidP="00513564">
            <w:pPr>
              <w:pStyle w:val="a3"/>
              <w:jc w:val="both"/>
              <w:rPr>
                <w:rFonts w:eastAsia="MS Mincho"/>
                <w:sz w:val="24"/>
                <w:szCs w:val="24"/>
              </w:rPr>
            </w:pPr>
          </w:p>
        </w:tc>
        <w:tc>
          <w:tcPr>
            <w:tcW w:w="661" w:type="dxa"/>
            <w:vMerge w:val="restart"/>
            <w:textDirection w:val="btLr"/>
          </w:tcPr>
          <w:p w:rsidR="000F52DA" w:rsidRPr="00F57717" w:rsidRDefault="000F52DA" w:rsidP="00513564">
            <w:pPr>
              <w:pStyle w:val="a3"/>
              <w:rPr>
                <w:sz w:val="24"/>
                <w:szCs w:val="24"/>
              </w:rPr>
            </w:pPr>
            <w:r w:rsidRPr="00F57717">
              <w:rPr>
                <w:sz w:val="24"/>
                <w:szCs w:val="24"/>
              </w:rPr>
              <w:t xml:space="preserve">общее количество </w:t>
            </w:r>
          </w:p>
        </w:tc>
        <w:tc>
          <w:tcPr>
            <w:tcW w:w="1697" w:type="dxa"/>
            <w:gridSpan w:val="2"/>
          </w:tcPr>
          <w:p w:rsidR="000F52DA" w:rsidRPr="00F57717" w:rsidRDefault="000F52DA" w:rsidP="00513564">
            <w:pPr>
              <w:pStyle w:val="a3"/>
              <w:rPr>
                <w:sz w:val="24"/>
                <w:szCs w:val="24"/>
              </w:rPr>
            </w:pPr>
            <w:r w:rsidRPr="00F57717">
              <w:rPr>
                <w:sz w:val="24"/>
                <w:szCs w:val="24"/>
              </w:rPr>
              <w:t xml:space="preserve">в том числе </w:t>
            </w:r>
          </w:p>
        </w:tc>
        <w:tc>
          <w:tcPr>
            <w:tcW w:w="750" w:type="dxa"/>
            <w:vMerge w:val="restart"/>
            <w:textDirection w:val="btLr"/>
          </w:tcPr>
          <w:p w:rsidR="000F52DA" w:rsidRPr="00F57717" w:rsidRDefault="000F52DA" w:rsidP="00513564">
            <w:pPr>
              <w:pStyle w:val="a3"/>
              <w:rPr>
                <w:sz w:val="24"/>
                <w:szCs w:val="24"/>
              </w:rPr>
            </w:pPr>
            <w:r w:rsidRPr="00F57717">
              <w:rPr>
                <w:sz w:val="24"/>
                <w:szCs w:val="24"/>
              </w:rPr>
              <w:t xml:space="preserve">общее количество </w:t>
            </w:r>
          </w:p>
          <w:p w:rsidR="000F52DA" w:rsidRPr="00F57717" w:rsidRDefault="000F52DA" w:rsidP="00513564">
            <w:pPr>
              <w:pStyle w:val="a3"/>
              <w:rPr>
                <w:sz w:val="24"/>
                <w:szCs w:val="24"/>
              </w:rPr>
            </w:pPr>
          </w:p>
        </w:tc>
        <w:tc>
          <w:tcPr>
            <w:tcW w:w="1458" w:type="dxa"/>
            <w:gridSpan w:val="2"/>
          </w:tcPr>
          <w:p w:rsidR="000F52DA" w:rsidRPr="00F57717" w:rsidRDefault="000F52DA" w:rsidP="00513564">
            <w:pPr>
              <w:pStyle w:val="a3"/>
              <w:rPr>
                <w:sz w:val="24"/>
                <w:szCs w:val="24"/>
              </w:rPr>
            </w:pPr>
            <w:r w:rsidRPr="00F57717">
              <w:rPr>
                <w:sz w:val="24"/>
                <w:szCs w:val="24"/>
              </w:rPr>
              <w:t xml:space="preserve">в том числе </w:t>
            </w:r>
          </w:p>
        </w:tc>
        <w:tc>
          <w:tcPr>
            <w:tcW w:w="656" w:type="dxa"/>
            <w:vMerge w:val="restart"/>
            <w:textDirection w:val="btLr"/>
          </w:tcPr>
          <w:p w:rsidR="000F52DA" w:rsidRPr="00F57717" w:rsidRDefault="000F52DA" w:rsidP="00513564">
            <w:pPr>
              <w:pStyle w:val="a3"/>
              <w:rPr>
                <w:sz w:val="24"/>
                <w:szCs w:val="24"/>
              </w:rPr>
            </w:pPr>
            <w:r w:rsidRPr="00F57717">
              <w:rPr>
                <w:sz w:val="24"/>
                <w:szCs w:val="24"/>
              </w:rPr>
              <w:t>общее количество</w:t>
            </w:r>
          </w:p>
        </w:tc>
        <w:tc>
          <w:tcPr>
            <w:tcW w:w="1408" w:type="dxa"/>
            <w:gridSpan w:val="2"/>
          </w:tcPr>
          <w:p w:rsidR="000F52DA" w:rsidRPr="00F57717" w:rsidRDefault="000F52DA" w:rsidP="00513564">
            <w:pPr>
              <w:pStyle w:val="a3"/>
              <w:rPr>
                <w:sz w:val="24"/>
                <w:szCs w:val="24"/>
              </w:rPr>
            </w:pPr>
            <w:r w:rsidRPr="00F57717">
              <w:rPr>
                <w:sz w:val="24"/>
                <w:szCs w:val="24"/>
              </w:rPr>
              <w:t>в том числе</w:t>
            </w:r>
          </w:p>
        </w:tc>
        <w:tc>
          <w:tcPr>
            <w:tcW w:w="704" w:type="dxa"/>
            <w:vMerge w:val="restart"/>
            <w:textDirection w:val="btLr"/>
          </w:tcPr>
          <w:p w:rsidR="000F52DA" w:rsidRPr="00F57717" w:rsidRDefault="000F52DA" w:rsidP="00513564">
            <w:pPr>
              <w:pStyle w:val="a3"/>
              <w:rPr>
                <w:sz w:val="24"/>
                <w:szCs w:val="24"/>
              </w:rPr>
            </w:pPr>
            <w:r w:rsidRPr="00F57717">
              <w:rPr>
                <w:sz w:val="24"/>
                <w:szCs w:val="24"/>
              </w:rPr>
              <w:t>общее количество</w:t>
            </w:r>
          </w:p>
        </w:tc>
        <w:tc>
          <w:tcPr>
            <w:tcW w:w="1407" w:type="dxa"/>
            <w:gridSpan w:val="2"/>
          </w:tcPr>
          <w:p w:rsidR="000F52DA" w:rsidRPr="00F57717" w:rsidRDefault="000F52DA" w:rsidP="00513564">
            <w:pPr>
              <w:pStyle w:val="a3"/>
              <w:rPr>
                <w:sz w:val="24"/>
                <w:szCs w:val="24"/>
              </w:rPr>
            </w:pPr>
            <w:r w:rsidRPr="00F57717">
              <w:rPr>
                <w:sz w:val="24"/>
                <w:szCs w:val="24"/>
              </w:rPr>
              <w:t>в том числе</w:t>
            </w:r>
          </w:p>
        </w:tc>
      </w:tr>
      <w:tr w:rsidR="000F52DA" w:rsidRPr="005B6C14" w:rsidTr="005F561C">
        <w:trPr>
          <w:cantSplit/>
          <w:trHeight w:val="1734"/>
        </w:trPr>
        <w:tc>
          <w:tcPr>
            <w:tcW w:w="1324" w:type="dxa"/>
            <w:vMerge/>
          </w:tcPr>
          <w:p w:rsidR="000F52DA" w:rsidRPr="00052B96" w:rsidRDefault="000F52DA" w:rsidP="00513564">
            <w:pPr>
              <w:pStyle w:val="a3"/>
              <w:jc w:val="both"/>
              <w:rPr>
                <w:rFonts w:eastAsia="MS Mincho"/>
                <w:sz w:val="28"/>
                <w:szCs w:val="28"/>
              </w:rPr>
            </w:pPr>
          </w:p>
        </w:tc>
        <w:tc>
          <w:tcPr>
            <w:tcW w:w="661" w:type="dxa"/>
            <w:vMerge/>
            <w:textDirection w:val="btLr"/>
          </w:tcPr>
          <w:p w:rsidR="000F52DA" w:rsidRPr="00F57717" w:rsidRDefault="000F52DA" w:rsidP="00513564">
            <w:pPr>
              <w:pStyle w:val="a3"/>
              <w:rPr>
                <w:sz w:val="24"/>
                <w:szCs w:val="24"/>
              </w:rPr>
            </w:pPr>
          </w:p>
        </w:tc>
        <w:tc>
          <w:tcPr>
            <w:tcW w:w="866" w:type="dxa"/>
            <w:textDirection w:val="btLr"/>
          </w:tcPr>
          <w:p w:rsidR="000F52DA" w:rsidRPr="00F57717" w:rsidRDefault="000F52DA" w:rsidP="00513564">
            <w:pPr>
              <w:pStyle w:val="a3"/>
              <w:rPr>
                <w:sz w:val="24"/>
                <w:szCs w:val="24"/>
              </w:rPr>
            </w:pPr>
            <w:r w:rsidRPr="00F57717">
              <w:rPr>
                <w:sz w:val="24"/>
                <w:szCs w:val="24"/>
              </w:rPr>
              <w:t>картофель</w:t>
            </w:r>
          </w:p>
        </w:tc>
        <w:tc>
          <w:tcPr>
            <w:tcW w:w="831" w:type="dxa"/>
            <w:textDirection w:val="btLr"/>
          </w:tcPr>
          <w:p w:rsidR="000F52DA" w:rsidRPr="00F57717" w:rsidRDefault="000F52DA" w:rsidP="00513564">
            <w:pPr>
              <w:pStyle w:val="a3"/>
              <w:rPr>
                <w:sz w:val="24"/>
                <w:szCs w:val="24"/>
              </w:rPr>
            </w:pPr>
            <w:r w:rsidRPr="00F57717">
              <w:rPr>
                <w:sz w:val="24"/>
                <w:szCs w:val="24"/>
              </w:rPr>
              <w:t>семена овощей</w:t>
            </w:r>
          </w:p>
        </w:tc>
        <w:tc>
          <w:tcPr>
            <w:tcW w:w="750" w:type="dxa"/>
            <w:vMerge/>
            <w:textDirection w:val="btLr"/>
          </w:tcPr>
          <w:p w:rsidR="000F52DA" w:rsidRPr="00F57717" w:rsidRDefault="000F52DA" w:rsidP="00513564">
            <w:pPr>
              <w:pStyle w:val="a3"/>
              <w:rPr>
                <w:sz w:val="24"/>
                <w:szCs w:val="24"/>
              </w:rPr>
            </w:pPr>
          </w:p>
        </w:tc>
        <w:tc>
          <w:tcPr>
            <w:tcW w:w="774" w:type="dxa"/>
            <w:textDirection w:val="btLr"/>
          </w:tcPr>
          <w:p w:rsidR="000F52DA" w:rsidRPr="00F57717" w:rsidRDefault="000F52DA" w:rsidP="00513564">
            <w:pPr>
              <w:pStyle w:val="a3"/>
              <w:rPr>
                <w:sz w:val="24"/>
                <w:szCs w:val="24"/>
              </w:rPr>
            </w:pPr>
            <w:r w:rsidRPr="00F57717">
              <w:rPr>
                <w:sz w:val="24"/>
                <w:szCs w:val="24"/>
              </w:rPr>
              <w:t xml:space="preserve">картофель </w:t>
            </w:r>
          </w:p>
        </w:tc>
        <w:tc>
          <w:tcPr>
            <w:tcW w:w="684" w:type="dxa"/>
            <w:textDirection w:val="btLr"/>
          </w:tcPr>
          <w:p w:rsidR="000F52DA" w:rsidRPr="00F57717" w:rsidRDefault="000F52DA" w:rsidP="00513564">
            <w:pPr>
              <w:pStyle w:val="a3"/>
              <w:rPr>
                <w:sz w:val="24"/>
                <w:szCs w:val="24"/>
              </w:rPr>
            </w:pPr>
            <w:r w:rsidRPr="00F57717">
              <w:rPr>
                <w:sz w:val="24"/>
                <w:szCs w:val="24"/>
              </w:rPr>
              <w:t>семена овощей</w:t>
            </w:r>
          </w:p>
        </w:tc>
        <w:tc>
          <w:tcPr>
            <w:tcW w:w="656" w:type="dxa"/>
            <w:vMerge/>
            <w:textDirection w:val="btLr"/>
          </w:tcPr>
          <w:p w:rsidR="000F52DA" w:rsidRPr="00F57717" w:rsidRDefault="000F52DA" w:rsidP="00513564">
            <w:pPr>
              <w:pStyle w:val="a3"/>
              <w:rPr>
                <w:sz w:val="24"/>
                <w:szCs w:val="24"/>
              </w:rPr>
            </w:pPr>
          </w:p>
        </w:tc>
        <w:tc>
          <w:tcPr>
            <w:tcW w:w="684" w:type="dxa"/>
            <w:textDirection w:val="btLr"/>
          </w:tcPr>
          <w:p w:rsidR="000F52DA" w:rsidRPr="00F57717" w:rsidRDefault="000F52DA" w:rsidP="00513564">
            <w:pPr>
              <w:pStyle w:val="a3"/>
              <w:rPr>
                <w:sz w:val="24"/>
                <w:szCs w:val="24"/>
              </w:rPr>
            </w:pPr>
            <w:r w:rsidRPr="00F57717">
              <w:rPr>
                <w:sz w:val="24"/>
                <w:szCs w:val="24"/>
              </w:rPr>
              <w:t>картофель</w:t>
            </w:r>
          </w:p>
        </w:tc>
        <w:tc>
          <w:tcPr>
            <w:tcW w:w="724" w:type="dxa"/>
            <w:textDirection w:val="btLr"/>
          </w:tcPr>
          <w:p w:rsidR="000F52DA" w:rsidRPr="00F57717" w:rsidRDefault="000F52DA" w:rsidP="00513564">
            <w:pPr>
              <w:pStyle w:val="a3"/>
              <w:rPr>
                <w:sz w:val="24"/>
                <w:szCs w:val="24"/>
              </w:rPr>
            </w:pPr>
            <w:r w:rsidRPr="00F57717">
              <w:rPr>
                <w:sz w:val="24"/>
                <w:szCs w:val="24"/>
              </w:rPr>
              <w:t>семена овощей</w:t>
            </w:r>
          </w:p>
        </w:tc>
        <w:tc>
          <w:tcPr>
            <w:tcW w:w="704" w:type="dxa"/>
            <w:vMerge/>
            <w:textDirection w:val="btLr"/>
          </w:tcPr>
          <w:p w:rsidR="000F52DA" w:rsidRPr="00F57717" w:rsidRDefault="000F52DA" w:rsidP="00513564">
            <w:pPr>
              <w:pStyle w:val="a3"/>
              <w:rPr>
                <w:sz w:val="24"/>
                <w:szCs w:val="24"/>
              </w:rPr>
            </w:pPr>
          </w:p>
        </w:tc>
        <w:tc>
          <w:tcPr>
            <w:tcW w:w="565" w:type="dxa"/>
            <w:textDirection w:val="btLr"/>
          </w:tcPr>
          <w:p w:rsidR="000F52DA" w:rsidRPr="00F57717" w:rsidRDefault="000F52DA" w:rsidP="00513564">
            <w:pPr>
              <w:pStyle w:val="a3"/>
              <w:rPr>
                <w:sz w:val="24"/>
                <w:szCs w:val="24"/>
              </w:rPr>
            </w:pPr>
            <w:r w:rsidRPr="00F57717">
              <w:rPr>
                <w:sz w:val="24"/>
                <w:szCs w:val="24"/>
              </w:rPr>
              <w:t>картофель</w:t>
            </w:r>
          </w:p>
        </w:tc>
        <w:tc>
          <w:tcPr>
            <w:tcW w:w="842" w:type="dxa"/>
            <w:textDirection w:val="btLr"/>
          </w:tcPr>
          <w:p w:rsidR="000F52DA" w:rsidRPr="00F57717" w:rsidRDefault="000F52DA" w:rsidP="00513564">
            <w:pPr>
              <w:pStyle w:val="a3"/>
              <w:rPr>
                <w:sz w:val="24"/>
                <w:szCs w:val="24"/>
              </w:rPr>
            </w:pPr>
            <w:r w:rsidRPr="00F57717">
              <w:rPr>
                <w:sz w:val="24"/>
                <w:szCs w:val="24"/>
              </w:rPr>
              <w:t>семена овощей</w:t>
            </w:r>
          </w:p>
        </w:tc>
      </w:tr>
      <w:tr w:rsidR="000F52DA" w:rsidRPr="005B6C14" w:rsidTr="005F561C">
        <w:tc>
          <w:tcPr>
            <w:tcW w:w="1324" w:type="dxa"/>
          </w:tcPr>
          <w:p w:rsidR="000F52DA" w:rsidRPr="00F57717" w:rsidRDefault="000F52DA" w:rsidP="00513564">
            <w:pPr>
              <w:pStyle w:val="a3"/>
              <w:jc w:val="both"/>
              <w:rPr>
                <w:rFonts w:eastAsia="MS Mincho"/>
                <w:sz w:val="24"/>
                <w:szCs w:val="24"/>
              </w:rPr>
            </w:pPr>
            <w:r w:rsidRPr="00F57717">
              <w:rPr>
                <w:rFonts w:eastAsia="MS Mincho"/>
                <w:sz w:val="24"/>
                <w:szCs w:val="24"/>
              </w:rPr>
              <w:t>Чаа-Холь</w:t>
            </w:r>
          </w:p>
        </w:tc>
        <w:tc>
          <w:tcPr>
            <w:tcW w:w="661" w:type="dxa"/>
          </w:tcPr>
          <w:p w:rsidR="000F52DA" w:rsidRPr="00F57717" w:rsidRDefault="000F52DA" w:rsidP="00513564">
            <w:pPr>
              <w:pStyle w:val="a3"/>
              <w:jc w:val="center"/>
              <w:rPr>
                <w:rFonts w:eastAsia="MS Mincho"/>
                <w:sz w:val="24"/>
                <w:szCs w:val="24"/>
              </w:rPr>
            </w:pPr>
            <w:r w:rsidRPr="00F57717">
              <w:rPr>
                <w:rFonts w:eastAsia="MS Mincho"/>
                <w:sz w:val="24"/>
                <w:szCs w:val="24"/>
              </w:rPr>
              <w:t>75</w:t>
            </w:r>
          </w:p>
          <w:p w:rsidR="000F52DA" w:rsidRPr="00F57717" w:rsidRDefault="000F52DA" w:rsidP="00513564">
            <w:pPr>
              <w:pStyle w:val="a3"/>
              <w:jc w:val="center"/>
              <w:rPr>
                <w:rFonts w:eastAsia="MS Mincho"/>
                <w:sz w:val="24"/>
                <w:szCs w:val="24"/>
              </w:rPr>
            </w:pPr>
          </w:p>
        </w:tc>
        <w:tc>
          <w:tcPr>
            <w:tcW w:w="866" w:type="dxa"/>
          </w:tcPr>
          <w:p w:rsidR="000F52DA" w:rsidRPr="00F57717" w:rsidRDefault="000F52DA" w:rsidP="00513564">
            <w:pPr>
              <w:pStyle w:val="a3"/>
              <w:jc w:val="center"/>
              <w:rPr>
                <w:rFonts w:eastAsia="MS Mincho"/>
                <w:sz w:val="24"/>
                <w:szCs w:val="24"/>
              </w:rPr>
            </w:pPr>
            <w:r w:rsidRPr="00F57717">
              <w:rPr>
                <w:rFonts w:eastAsia="MS Mincho"/>
                <w:sz w:val="24"/>
                <w:szCs w:val="24"/>
              </w:rPr>
              <w:t>25</w:t>
            </w:r>
          </w:p>
        </w:tc>
        <w:tc>
          <w:tcPr>
            <w:tcW w:w="831" w:type="dxa"/>
          </w:tcPr>
          <w:p w:rsidR="000F52DA" w:rsidRPr="00F57717" w:rsidRDefault="000F52DA" w:rsidP="00513564">
            <w:pPr>
              <w:pStyle w:val="a3"/>
              <w:jc w:val="center"/>
              <w:rPr>
                <w:rFonts w:eastAsia="MS Mincho"/>
                <w:sz w:val="24"/>
                <w:szCs w:val="24"/>
              </w:rPr>
            </w:pPr>
            <w:r w:rsidRPr="00F57717">
              <w:rPr>
                <w:rFonts w:eastAsia="MS Mincho"/>
                <w:sz w:val="24"/>
                <w:szCs w:val="24"/>
              </w:rPr>
              <w:t>50</w:t>
            </w:r>
          </w:p>
        </w:tc>
        <w:tc>
          <w:tcPr>
            <w:tcW w:w="750" w:type="dxa"/>
          </w:tcPr>
          <w:p w:rsidR="000F52DA" w:rsidRPr="00F57717" w:rsidRDefault="000F52DA" w:rsidP="00513564">
            <w:pPr>
              <w:pStyle w:val="a3"/>
              <w:jc w:val="center"/>
              <w:rPr>
                <w:rFonts w:eastAsia="MS Mincho"/>
                <w:sz w:val="24"/>
                <w:szCs w:val="24"/>
              </w:rPr>
            </w:pPr>
            <w:r w:rsidRPr="00F57717">
              <w:rPr>
                <w:rFonts w:eastAsia="MS Mincho"/>
                <w:sz w:val="24"/>
                <w:szCs w:val="24"/>
              </w:rPr>
              <w:t>127</w:t>
            </w:r>
          </w:p>
        </w:tc>
        <w:tc>
          <w:tcPr>
            <w:tcW w:w="774" w:type="dxa"/>
          </w:tcPr>
          <w:p w:rsidR="000F52DA" w:rsidRPr="00F57717" w:rsidRDefault="000F52DA" w:rsidP="00513564">
            <w:pPr>
              <w:pStyle w:val="a3"/>
              <w:jc w:val="center"/>
              <w:rPr>
                <w:rFonts w:eastAsia="MS Mincho"/>
                <w:sz w:val="24"/>
                <w:szCs w:val="24"/>
              </w:rPr>
            </w:pPr>
            <w:r w:rsidRPr="00F57717">
              <w:rPr>
                <w:rFonts w:eastAsia="MS Mincho"/>
                <w:sz w:val="24"/>
                <w:szCs w:val="24"/>
              </w:rPr>
              <w:t>44</w:t>
            </w:r>
          </w:p>
        </w:tc>
        <w:tc>
          <w:tcPr>
            <w:tcW w:w="684" w:type="dxa"/>
          </w:tcPr>
          <w:p w:rsidR="000F52DA" w:rsidRPr="00F57717" w:rsidRDefault="000F52DA" w:rsidP="00513564">
            <w:pPr>
              <w:pStyle w:val="a3"/>
              <w:jc w:val="center"/>
              <w:rPr>
                <w:rFonts w:eastAsia="MS Mincho"/>
                <w:sz w:val="24"/>
                <w:szCs w:val="24"/>
              </w:rPr>
            </w:pPr>
            <w:r w:rsidRPr="00F57717">
              <w:rPr>
                <w:rFonts w:eastAsia="MS Mincho"/>
                <w:sz w:val="24"/>
                <w:szCs w:val="24"/>
              </w:rPr>
              <w:t>83</w:t>
            </w:r>
          </w:p>
        </w:tc>
        <w:tc>
          <w:tcPr>
            <w:tcW w:w="656" w:type="dxa"/>
          </w:tcPr>
          <w:p w:rsidR="000F52DA" w:rsidRPr="00F57717" w:rsidRDefault="000F52DA" w:rsidP="00513564">
            <w:pPr>
              <w:pStyle w:val="a3"/>
              <w:jc w:val="center"/>
              <w:rPr>
                <w:rFonts w:eastAsia="MS Mincho"/>
                <w:sz w:val="24"/>
                <w:szCs w:val="24"/>
              </w:rPr>
            </w:pPr>
            <w:r w:rsidRPr="00F57717">
              <w:rPr>
                <w:rFonts w:eastAsia="MS Mincho"/>
                <w:sz w:val="24"/>
                <w:szCs w:val="24"/>
              </w:rPr>
              <w:t>49</w:t>
            </w:r>
          </w:p>
        </w:tc>
        <w:tc>
          <w:tcPr>
            <w:tcW w:w="684" w:type="dxa"/>
          </w:tcPr>
          <w:p w:rsidR="000F52DA" w:rsidRPr="00F57717" w:rsidRDefault="000F52DA" w:rsidP="00513564">
            <w:pPr>
              <w:pStyle w:val="a3"/>
              <w:jc w:val="center"/>
              <w:rPr>
                <w:rFonts w:eastAsia="MS Mincho"/>
                <w:sz w:val="24"/>
                <w:szCs w:val="24"/>
              </w:rPr>
            </w:pPr>
            <w:r w:rsidRPr="00F57717">
              <w:rPr>
                <w:rFonts w:eastAsia="MS Mincho"/>
                <w:sz w:val="24"/>
                <w:szCs w:val="24"/>
              </w:rPr>
              <w:t>37</w:t>
            </w:r>
          </w:p>
        </w:tc>
        <w:tc>
          <w:tcPr>
            <w:tcW w:w="724" w:type="dxa"/>
          </w:tcPr>
          <w:p w:rsidR="000F52DA" w:rsidRPr="00F57717" w:rsidRDefault="000F52DA" w:rsidP="00513564">
            <w:pPr>
              <w:pStyle w:val="a3"/>
              <w:jc w:val="center"/>
              <w:rPr>
                <w:rFonts w:eastAsia="MS Mincho"/>
                <w:sz w:val="24"/>
                <w:szCs w:val="24"/>
              </w:rPr>
            </w:pPr>
            <w:r w:rsidRPr="00F57717">
              <w:rPr>
                <w:rFonts w:eastAsia="MS Mincho"/>
                <w:sz w:val="24"/>
                <w:szCs w:val="24"/>
              </w:rPr>
              <w:t>12</w:t>
            </w:r>
          </w:p>
        </w:tc>
        <w:tc>
          <w:tcPr>
            <w:tcW w:w="704" w:type="dxa"/>
          </w:tcPr>
          <w:p w:rsidR="000F52DA" w:rsidRPr="00F57717" w:rsidRDefault="000F52DA" w:rsidP="00513564">
            <w:pPr>
              <w:pStyle w:val="a3"/>
              <w:jc w:val="center"/>
              <w:rPr>
                <w:rFonts w:eastAsia="MS Mincho"/>
                <w:sz w:val="24"/>
                <w:szCs w:val="24"/>
              </w:rPr>
            </w:pPr>
            <w:r w:rsidRPr="00F57717">
              <w:rPr>
                <w:rFonts w:eastAsia="MS Mincho"/>
                <w:sz w:val="24"/>
                <w:szCs w:val="24"/>
              </w:rPr>
              <w:t>21</w:t>
            </w:r>
          </w:p>
        </w:tc>
        <w:tc>
          <w:tcPr>
            <w:tcW w:w="565" w:type="dxa"/>
          </w:tcPr>
          <w:p w:rsidR="000F52DA" w:rsidRPr="00F57717" w:rsidRDefault="000F52DA" w:rsidP="00513564">
            <w:pPr>
              <w:pStyle w:val="a3"/>
              <w:jc w:val="center"/>
              <w:rPr>
                <w:rFonts w:eastAsia="MS Mincho"/>
                <w:sz w:val="24"/>
                <w:szCs w:val="24"/>
              </w:rPr>
            </w:pPr>
            <w:r w:rsidRPr="00F57717">
              <w:rPr>
                <w:rFonts w:eastAsia="MS Mincho"/>
                <w:sz w:val="24"/>
                <w:szCs w:val="24"/>
              </w:rPr>
              <w:t>17</w:t>
            </w:r>
          </w:p>
        </w:tc>
        <w:tc>
          <w:tcPr>
            <w:tcW w:w="842" w:type="dxa"/>
          </w:tcPr>
          <w:p w:rsidR="000F52DA" w:rsidRPr="00F57717" w:rsidRDefault="000F52DA" w:rsidP="00513564">
            <w:pPr>
              <w:pStyle w:val="a3"/>
              <w:jc w:val="center"/>
              <w:rPr>
                <w:rFonts w:eastAsia="MS Mincho"/>
                <w:sz w:val="24"/>
                <w:szCs w:val="24"/>
              </w:rPr>
            </w:pPr>
            <w:r w:rsidRPr="00F57717">
              <w:rPr>
                <w:rFonts w:eastAsia="MS Mincho"/>
                <w:sz w:val="24"/>
                <w:szCs w:val="24"/>
              </w:rPr>
              <w:t>4</w:t>
            </w:r>
          </w:p>
        </w:tc>
      </w:tr>
      <w:tr w:rsidR="000F52DA" w:rsidRPr="005B6C14" w:rsidTr="005F561C">
        <w:tc>
          <w:tcPr>
            <w:tcW w:w="1324" w:type="dxa"/>
          </w:tcPr>
          <w:p w:rsidR="000F52DA" w:rsidRPr="00F57717" w:rsidRDefault="000F52DA" w:rsidP="00513564">
            <w:pPr>
              <w:pStyle w:val="a3"/>
              <w:jc w:val="both"/>
              <w:rPr>
                <w:rFonts w:eastAsia="MS Mincho"/>
                <w:sz w:val="24"/>
                <w:szCs w:val="24"/>
              </w:rPr>
            </w:pPr>
            <w:r w:rsidRPr="00F57717">
              <w:rPr>
                <w:rFonts w:eastAsia="MS Mincho"/>
                <w:sz w:val="24"/>
                <w:szCs w:val="24"/>
              </w:rPr>
              <w:t>Ак-</w:t>
            </w:r>
            <w:proofErr w:type="spellStart"/>
            <w:r w:rsidRPr="00F57717">
              <w:rPr>
                <w:rFonts w:eastAsia="MS Mincho"/>
                <w:sz w:val="24"/>
                <w:szCs w:val="24"/>
              </w:rPr>
              <w:t>Дуруг</w:t>
            </w:r>
            <w:proofErr w:type="spellEnd"/>
          </w:p>
        </w:tc>
        <w:tc>
          <w:tcPr>
            <w:tcW w:w="661" w:type="dxa"/>
          </w:tcPr>
          <w:p w:rsidR="000F52DA" w:rsidRPr="00F57717" w:rsidRDefault="000F52DA" w:rsidP="00513564">
            <w:pPr>
              <w:pStyle w:val="a3"/>
              <w:jc w:val="center"/>
              <w:rPr>
                <w:rFonts w:eastAsia="MS Mincho"/>
                <w:sz w:val="24"/>
                <w:szCs w:val="24"/>
              </w:rPr>
            </w:pPr>
            <w:r w:rsidRPr="00F57717">
              <w:rPr>
                <w:rFonts w:eastAsia="MS Mincho"/>
                <w:sz w:val="24"/>
                <w:szCs w:val="24"/>
              </w:rPr>
              <w:t>40</w:t>
            </w:r>
          </w:p>
          <w:p w:rsidR="000F52DA" w:rsidRPr="00F57717" w:rsidRDefault="000F52DA" w:rsidP="00513564">
            <w:pPr>
              <w:pStyle w:val="a3"/>
              <w:jc w:val="center"/>
              <w:rPr>
                <w:rFonts w:eastAsia="MS Mincho"/>
                <w:sz w:val="24"/>
                <w:szCs w:val="24"/>
              </w:rPr>
            </w:pPr>
          </w:p>
        </w:tc>
        <w:tc>
          <w:tcPr>
            <w:tcW w:w="866" w:type="dxa"/>
          </w:tcPr>
          <w:p w:rsidR="000F52DA" w:rsidRPr="00F57717" w:rsidRDefault="000F52DA" w:rsidP="00513564">
            <w:pPr>
              <w:pStyle w:val="a3"/>
              <w:jc w:val="center"/>
              <w:rPr>
                <w:rFonts w:eastAsia="MS Mincho"/>
                <w:sz w:val="24"/>
                <w:szCs w:val="24"/>
              </w:rPr>
            </w:pPr>
            <w:r w:rsidRPr="00F57717">
              <w:rPr>
                <w:rFonts w:eastAsia="MS Mincho"/>
                <w:sz w:val="24"/>
                <w:szCs w:val="24"/>
              </w:rPr>
              <w:t>11</w:t>
            </w:r>
          </w:p>
        </w:tc>
        <w:tc>
          <w:tcPr>
            <w:tcW w:w="831" w:type="dxa"/>
          </w:tcPr>
          <w:p w:rsidR="000F52DA" w:rsidRPr="00F57717" w:rsidRDefault="000F52DA" w:rsidP="00513564">
            <w:pPr>
              <w:pStyle w:val="a3"/>
              <w:jc w:val="center"/>
              <w:rPr>
                <w:rFonts w:eastAsia="MS Mincho"/>
                <w:sz w:val="24"/>
                <w:szCs w:val="24"/>
              </w:rPr>
            </w:pPr>
            <w:r w:rsidRPr="00F57717">
              <w:rPr>
                <w:rFonts w:eastAsia="MS Mincho"/>
                <w:sz w:val="24"/>
                <w:szCs w:val="24"/>
              </w:rPr>
              <w:t>29</w:t>
            </w:r>
          </w:p>
        </w:tc>
        <w:tc>
          <w:tcPr>
            <w:tcW w:w="750" w:type="dxa"/>
          </w:tcPr>
          <w:p w:rsidR="000F52DA" w:rsidRPr="00F57717" w:rsidRDefault="000F52DA" w:rsidP="00513564">
            <w:pPr>
              <w:pStyle w:val="a3"/>
              <w:jc w:val="center"/>
              <w:rPr>
                <w:rFonts w:eastAsia="MS Mincho"/>
                <w:sz w:val="24"/>
                <w:szCs w:val="24"/>
              </w:rPr>
            </w:pPr>
            <w:r w:rsidRPr="00F57717">
              <w:rPr>
                <w:rFonts w:eastAsia="MS Mincho"/>
                <w:sz w:val="24"/>
                <w:szCs w:val="24"/>
              </w:rPr>
              <w:t>96</w:t>
            </w:r>
          </w:p>
        </w:tc>
        <w:tc>
          <w:tcPr>
            <w:tcW w:w="774" w:type="dxa"/>
          </w:tcPr>
          <w:p w:rsidR="000F52DA" w:rsidRPr="00F57717" w:rsidRDefault="000F52DA" w:rsidP="00513564">
            <w:pPr>
              <w:pStyle w:val="a3"/>
              <w:jc w:val="center"/>
              <w:rPr>
                <w:rFonts w:eastAsia="MS Mincho"/>
                <w:sz w:val="24"/>
                <w:szCs w:val="24"/>
              </w:rPr>
            </w:pPr>
            <w:r w:rsidRPr="00F57717">
              <w:rPr>
                <w:rFonts w:eastAsia="MS Mincho"/>
                <w:sz w:val="24"/>
                <w:szCs w:val="24"/>
              </w:rPr>
              <w:t>26</w:t>
            </w:r>
          </w:p>
        </w:tc>
        <w:tc>
          <w:tcPr>
            <w:tcW w:w="684" w:type="dxa"/>
          </w:tcPr>
          <w:p w:rsidR="000F52DA" w:rsidRPr="00F57717" w:rsidRDefault="000F52DA" w:rsidP="00513564">
            <w:pPr>
              <w:pStyle w:val="a3"/>
              <w:jc w:val="center"/>
              <w:rPr>
                <w:rFonts w:eastAsia="MS Mincho"/>
                <w:sz w:val="24"/>
                <w:szCs w:val="24"/>
              </w:rPr>
            </w:pPr>
            <w:r w:rsidRPr="00F57717">
              <w:rPr>
                <w:rFonts w:eastAsia="MS Mincho"/>
                <w:sz w:val="24"/>
                <w:szCs w:val="24"/>
              </w:rPr>
              <w:t>70</w:t>
            </w:r>
          </w:p>
        </w:tc>
        <w:tc>
          <w:tcPr>
            <w:tcW w:w="656" w:type="dxa"/>
          </w:tcPr>
          <w:p w:rsidR="000F52DA" w:rsidRPr="00F57717" w:rsidRDefault="000F52DA" w:rsidP="00513564">
            <w:pPr>
              <w:pStyle w:val="a3"/>
              <w:jc w:val="center"/>
              <w:rPr>
                <w:rFonts w:eastAsia="MS Mincho"/>
                <w:sz w:val="24"/>
                <w:szCs w:val="24"/>
              </w:rPr>
            </w:pPr>
            <w:r w:rsidRPr="00F57717">
              <w:rPr>
                <w:rFonts w:eastAsia="MS Mincho"/>
                <w:sz w:val="24"/>
                <w:szCs w:val="24"/>
              </w:rPr>
              <w:t>28</w:t>
            </w:r>
          </w:p>
        </w:tc>
        <w:tc>
          <w:tcPr>
            <w:tcW w:w="684" w:type="dxa"/>
          </w:tcPr>
          <w:p w:rsidR="000F52DA" w:rsidRPr="00F57717" w:rsidRDefault="000F52DA" w:rsidP="00513564">
            <w:pPr>
              <w:pStyle w:val="a3"/>
              <w:jc w:val="center"/>
              <w:rPr>
                <w:rFonts w:eastAsia="MS Mincho"/>
                <w:sz w:val="24"/>
                <w:szCs w:val="24"/>
              </w:rPr>
            </w:pPr>
            <w:r w:rsidRPr="00F57717">
              <w:rPr>
                <w:rFonts w:eastAsia="MS Mincho"/>
                <w:sz w:val="24"/>
                <w:szCs w:val="24"/>
              </w:rPr>
              <w:t>18</w:t>
            </w:r>
          </w:p>
        </w:tc>
        <w:tc>
          <w:tcPr>
            <w:tcW w:w="724" w:type="dxa"/>
          </w:tcPr>
          <w:p w:rsidR="000F52DA" w:rsidRPr="00F57717" w:rsidRDefault="000F52DA" w:rsidP="00513564">
            <w:pPr>
              <w:pStyle w:val="a3"/>
              <w:jc w:val="center"/>
              <w:rPr>
                <w:rFonts w:eastAsia="MS Mincho"/>
                <w:sz w:val="24"/>
                <w:szCs w:val="24"/>
              </w:rPr>
            </w:pPr>
            <w:r w:rsidRPr="00F57717">
              <w:rPr>
                <w:rFonts w:eastAsia="MS Mincho"/>
                <w:sz w:val="24"/>
                <w:szCs w:val="24"/>
              </w:rPr>
              <w:t>10</w:t>
            </w:r>
          </w:p>
        </w:tc>
        <w:tc>
          <w:tcPr>
            <w:tcW w:w="704" w:type="dxa"/>
          </w:tcPr>
          <w:p w:rsidR="000F52DA" w:rsidRPr="00F57717" w:rsidRDefault="000F52DA" w:rsidP="00513564">
            <w:pPr>
              <w:pStyle w:val="a3"/>
              <w:jc w:val="center"/>
              <w:rPr>
                <w:rFonts w:eastAsia="MS Mincho"/>
                <w:sz w:val="24"/>
                <w:szCs w:val="24"/>
              </w:rPr>
            </w:pPr>
            <w:r w:rsidRPr="00F57717">
              <w:rPr>
                <w:rFonts w:eastAsia="MS Mincho"/>
                <w:sz w:val="24"/>
                <w:szCs w:val="24"/>
              </w:rPr>
              <w:t>19</w:t>
            </w:r>
          </w:p>
        </w:tc>
        <w:tc>
          <w:tcPr>
            <w:tcW w:w="565" w:type="dxa"/>
          </w:tcPr>
          <w:p w:rsidR="000F52DA" w:rsidRPr="00F57717" w:rsidRDefault="000F52DA" w:rsidP="00513564">
            <w:pPr>
              <w:pStyle w:val="a3"/>
              <w:jc w:val="center"/>
              <w:rPr>
                <w:rFonts w:eastAsia="MS Mincho"/>
                <w:sz w:val="24"/>
                <w:szCs w:val="24"/>
              </w:rPr>
            </w:pPr>
            <w:r w:rsidRPr="00F57717">
              <w:rPr>
                <w:rFonts w:eastAsia="MS Mincho"/>
                <w:sz w:val="24"/>
                <w:szCs w:val="24"/>
              </w:rPr>
              <w:t>15</w:t>
            </w:r>
          </w:p>
        </w:tc>
        <w:tc>
          <w:tcPr>
            <w:tcW w:w="842" w:type="dxa"/>
          </w:tcPr>
          <w:p w:rsidR="000F52DA" w:rsidRPr="00F57717" w:rsidRDefault="000F52DA" w:rsidP="00513564">
            <w:pPr>
              <w:pStyle w:val="a3"/>
              <w:jc w:val="center"/>
              <w:rPr>
                <w:rFonts w:eastAsia="MS Mincho"/>
                <w:sz w:val="24"/>
                <w:szCs w:val="24"/>
              </w:rPr>
            </w:pPr>
            <w:r w:rsidRPr="00F57717">
              <w:rPr>
                <w:rFonts w:eastAsia="MS Mincho"/>
                <w:sz w:val="24"/>
                <w:szCs w:val="24"/>
              </w:rPr>
              <w:t>4</w:t>
            </w:r>
          </w:p>
        </w:tc>
      </w:tr>
      <w:tr w:rsidR="000F52DA" w:rsidRPr="005B6C14" w:rsidTr="005F561C">
        <w:tc>
          <w:tcPr>
            <w:tcW w:w="1324" w:type="dxa"/>
          </w:tcPr>
          <w:p w:rsidR="000F52DA" w:rsidRPr="00F57717" w:rsidRDefault="000F52DA" w:rsidP="00513564">
            <w:pPr>
              <w:pStyle w:val="a3"/>
              <w:jc w:val="both"/>
              <w:rPr>
                <w:rFonts w:eastAsia="MS Mincho"/>
                <w:sz w:val="24"/>
                <w:szCs w:val="24"/>
              </w:rPr>
            </w:pPr>
            <w:proofErr w:type="spellStart"/>
            <w:r w:rsidRPr="00F57717">
              <w:rPr>
                <w:rFonts w:eastAsia="MS Mincho"/>
                <w:sz w:val="24"/>
                <w:szCs w:val="24"/>
              </w:rPr>
              <w:t>Булун</w:t>
            </w:r>
            <w:proofErr w:type="spellEnd"/>
            <w:r w:rsidRPr="00F57717">
              <w:rPr>
                <w:rFonts w:eastAsia="MS Mincho"/>
                <w:sz w:val="24"/>
                <w:szCs w:val="24"/>
              </w:rPr>
              <w:t>-Терек</w:t>
            </w:r>
          </w:p>
        </w:tc>
        <w:tc>
          <w:tcPr>
            <w:tcW w:w="661" w:type="dxa"/>
          </w:tcPr>
          <w:p w:rsidR="000F52DA" w:rsidRPr="00F57717" w:rsidRDefault="000F52DA" w:rsidP="00513564">
            <w:pPr>
              <w:pStyle w:val="a3"/>
              <w:jc w:val="center"/>
              <w:rPr>
                <w:rFonts w:eastAsia="MS Mincho"/>
                <w:sz w:val="24"/>
                <w:szCs w:val="24"/>
              </w:rPr>
            </w:pPr>
            <w:r w:rsidRPr="00F57717">
              <w:rPr>
                <w:rFonts w:eastAsia="MS Mincho"/>
                <w:sz w:val="24"/>
                <w:szCs w:val="24"/>
              </w:rPr>
              <w:t>29</w:t>
            </w:r>
          </w:p>
        </w:tc>
        <w:tc>
          <w:tcPr>
            <w:tcW w:w="866" w:type="dxa"/>
          </w:tcPr>
          <w:p w:rsidR="000F52DA" w:rsidRPr="00F57717" w:rsidRDefault="000F52DA" w:rsidP="00513564">
            <w:pPr>
              <w:pStyle w:val="a3"/>
              <w:jc w:val="center"/>
              <w:rPr>
                <w:rFonts w:eastAsia="MS Mincho"/>
                <w:sz w:val="24"/>
                <w:szCs w:val="24"/>
              </w:rPr>
            </w:pPr>
            <w:r w:rsidRPr="00F57717">
              <w:rPr>
                <w:rFonts w:eastAsia="MS Mincho"/>
                <w:sz w:val="24"/>
                <w:szCs w:val="24"/>
              </w:rPr>
              <w:t>8</w:t>
            </w:r>
          </w:p>
        </w:tc>
        <w:tc>
          <w:tcPr>
            <w:tcW w:w="831" w:type="dxa"/>
          </w:tcPr>
          <w:p w:rsidR="000F52DA" w:rsidRPr="00F57717" w:rsidRDefault="000F52DA" w:rsidP="00513564">
            <w:pPr>
              <w:pStyle w:val="a3"/>
              <w:jc w:val="center"/>
              <w:rPr>
                <w:rFonts w:eastAsia="MS Mincho"/>
                <w:sz w:val="24"/>
                <w:szCs w:val="24"/>
              </w:rPr>
            </w:pPr>
            <w:r w:rsidRPr="00F57717">
              <w:rPr>
                <w:rFonts w:eastAsia="MS Mincho"/>
                <w:sz w:val="24"/>
                <w:szCs w:val="24"/>
              </w:rPr>
              <w:t>21</w:t>
            </w:r>
          </w:p>
        </w:tc>
        <w:tc>
          <w:tcPr>
            <w:tcW w:w="750" w:type="dxa"/>
          </w:tcPr>
          <w:p w:rsidR="000F52DA" w:rsidRPr="00F57717" w:rsidRDefault="000F52DA" w:rsidP="00513564">
            <w:pPr>
              <w:pStyle w:val="a3"/>
              <w:jc w:val="center"/>
              <w:rPr>
                <w:rFonts w:eastAsia="MS Mincho"/>
                <w:sz w:val="24"/>
                <w:szCs w:val="24"/>
              </w:rPr>
            </w:pPr>
            <w:r w:rsidRPr="00F57717">
              <w:rPr>
                <w:rFonts w:eastAsia="MS Mincho"/>
                <w:sz w:val="24"/>
                <w:szCs w:val="24"/>
              </w:rPr>
              <w:t>76</w:t>
            </w:r>
          </w:p>
        </w:tc>
        <w:tc>
          <w:tcPr>
            <w:tcW w:w="774" w:type="dxa"/>
          </w:tcPr>
          <w:p w:rsidR="000F52DA" w:rsidRPr="00F57717" w:rsidRDefault="000F52DA" w:rsidP="00513564">
            <w:pPr>
              <w:pStyle w:val="a3"/>
              <w:jc w:val="center"/>
              <w:rPr>
                <w:rFonts w:eastAsia="MS Mincho"/>
                <w:sz w:val="24"/>
                <w:szCs w:val="24"/>
              </w:rPr>
            </w:pPr>
            <w:r w:rsidRPr="00F57717">
              <w:rPr>
                <w:rFonts w:eastAsia="MS Mincho"/>
                <w:sz w:val="24"/>
                <w:szCs w:val="24"/>
              </w:rPr>
              <w:t>18</w:t>
            </w:r>
          </w:p>
        </w:tc>
        <w:tc>
          <w:tcPr>
            <w:tcW w:w="684" w:type="dxa"/>
          </w:tcPr>
          <w:p w:rsidR="000F52DA" w:rsidRPr="00F57717" w:rsidRDefault="000F52DA" w:rsidP="00513564">
            <w:pPr>
              <w:pStyle w:val="a3"/>
              <w:jc w:val="center"/>
              <w:rPr>
                <w:rFonts w:eastAsia="MS Mincho"/>
                <w:sz w:val="24"/>
                <w:szCs w:val="24"/>
              </w:rPr>
            </w:pPr>
            <w:r w:rsidRPr="00F57717">
              <w:rPr>
                <w:rFonts w:eastAsia="MS Mincho"/>
                <w:sz w:val="24"/>
                <w:szCs w:val="24"/>
              </w:rPr>
              <w:t>58</w:t>
            </w:r>
          </w:p>
        </w:tc>
        <w:tc>
          <w:tcPr>
            <w:tcW w:w="656" w:type="dxa"/>
          </w:tcPr>
          <w:p w:rsidR="000F52DA" w:rsidRPr="00F57717" w:rsidRDefault="000F52DA" w:rsidP="00513564">
            <w:pPr>
              <w:pStyle w:val="a3"/>
              <w:jc w:val="center"/>
              <w:rPr>
                <w:rFonts w:eastAsia="MS Mincho"/>
                <w:sz w:val="24"/>
                <w:szCs w:val="24"/>
              </w:rPr>
            </w:pPr>
            <w:r w:rsidRPr="00F57717">
              <w:rPr>
                <w:rFonts w:eastAsia="MS Mincho"/>
                <w:sz w:val="24"/>
                <w:szCs w:val="24"/>
              </w:rPr>
              <w:t>23</w:t>
            </w:r>
          </w:p>
        </w:tc>
        <w:tc>
          <w:tcPr>
            <w:tcW w:w="684" w:type="dxa"/>
          </w:tcPr>
          <w:p w:rsidR="000F52DA" w:rsidRPr="00F57717" w:rsidRDefault="000F52DA" w:rsidP="00513564">
            <w:pPr>
              <w:pStyle w:val="a3"/>
              <w:jc w:val="center"/>
              <w:rPr>
                <w:rFonts w:eastAsia="MS Mincho"/>
                <w:sz w:val="24"/>
                <w:szCs w:val="24"/>
              </w:rPr>
            </w:pPr>
            <w:r w:rsidRPr="00F57717">
              <w:rPr>
                <w:rFonts w:eastAsia="MS Mincho"/>
                <w:sz w:val="24"/>
                <w:szCs w:val="24"/>
              </w:rPr>
              <w:t>15</w:t>
            </w:r>
          </w:p>
        </w:tc>
        <w:tc>
          <w:tcPr>
            <w:tcW w:w="724" w:type="dxa"/>
          </w:tcPr>
          <w:p w:rsidR="000F52DA" w:rsidRPr="00F57717" w:rsidRDefault="000F52DA" w:rsidP="00513564">
            <w:pPr>
              <w:pStyle w:val="a3"/>
              <w:jc w:val="center"/>
              <w:rPr>
                <w:rFonts w:eastAsia="MS Mincho"/>
                <w:sz w:val="24"/>
                <w:szCs w:val="24"/>
              </w:rPr>
            </w:pPr>
            <w:r w:rsidRPr="00F57717">
              <w:rPr>
                <w:rFonts w:eastAsia="MS Mincho"/>
                <w:sz w:val="24"/>
                <w:szCs w:val="24"/>
              </w:rPr>
              <w:t>8</w:t>
            </w:r>
          </w:p>
        </w:tc>
        <w:tc>
          <w:tcPr>
            <w:tcW w:w="704" w:type="dxa"/>
          </w:tcPr>
          <w:p w:rsidR="000F52DA" w:rsidRPr="00F57717" w:rsidRDefault="000F52DA" w:rsidP="00513564">
            <w:pPr>
              <w:pStyle w:val="a3"/>
              <w:jc w:val="center"/>
              <w:rPr>
                <w:rFonts w:eastAsia="MS Mincho"/>
                <w:sz w:val="24"/>
                <w:szCs w:val="24"/>
              </w:rPr>
            </w:pPr>
            <w:r w:rsidRPr="00F57717">
              <w:rPr>
                <w:rFonts w:eastAsia="MS Mincho"/>
                <w:sz w:val="24"/>
                <w:szCs w:val="24"/>
              </w:rPr>
              <w:t>16</w:t>
            </w:r>
          </w:p>
        </w:tc>
        <w:tc>
          <w:tcPr>
            <w:tcW w:w="565" w:type="dxa"/>
          </w:tcPr>
          <w:p w:rsidR="000F52DA" w:rsidRPr="00F57717" w:rsidRDefault="000F52DA" w:rsidP="00513564">
            <w:pPr>
              <w:pStyle w:val="a3"/>
              <w:jc w:val="center"/>
              <w:rPr>
                <w:rFonts w:eastAsia="MS Mincho"/>
                <w:sz w:val="24"/>
                <w:szCs w:val="24"/>
              </w:rPr>
            </w:pPr>
            <w:r w:rsidRPr="00F57717">
              <w:rPr>
                <w:rFonts w:eastAsia="MS Mincho"/>
                <w:sz w:val="24"/>
                <w:szCs w:val="24"/>
              </w:rPr>
              <w:t>12</w:t>
            </w:r>
          </w:p>
        </w:tc>
        <w:tc>
          <w:tcPr>
            <w:tcW w:w="842" w:type="dxa"/>
          </w:tcPr>
          <w:p w:rsidR="000F52DA" w:rsidRPr="00F57717" w:rsidRDefault="000F52DA" w:rsidP="00513564">
            <w:pPr>
              <w:pStyle w:val="a3"/>
              <w:jc w:val="center"/>
              <w:rPr>
                <w:rFonts w:eastAsia="MS Mincho"/>
                <w:sz w:val="24"/>
                <w:szCs w:val="24"/>
              </w:rPr>
            </w:pPr>
            <w:r w:rsidRPr="00F57717">
              <w:rPr>
                <w:rFonts w:eastAsia="MS Mincho"/>
                <w:sz w:val="24"/>
                <w:szCs w:val="24"/>
              </w:rPr>
              <w:t>4</w:t>
            </w:r>
          </w:p>
        </w:tc>
      </w:tr>
      <w:tr w:rsidR="000F52DA" w:rsidRPr="005B6C14" w:rsidTr="005F561C">
        <w:tc>
          <w:tcPr>
            <w:tcW w:w="1324" w:type="dxa"/>
          </w:tcPr>
          <w:p w:rsidR="000F52DA" w:rsidRPr="00F57717" w:rsidRDefault="000F52DA" w:rsidP="00513564">
            <w:pPr>
              <w:pStyle w:val="a3"/>
              <w:jc w:val="both"/>
              <w:rPr>
                <w:rFonts w:eastAsia="MS Mincho"/>
                <w:sz w:val="24"/>
                <w:szCs w:val="24"/>
              </w:rPr>
            </w:pPr>
            <w:proofErr w:type="spellStart"/>
            <w:r w:rsidRPr="00F57717">
              <w:rPr>
                <w:rFonts w:eastAsia="MS Mincho"/>
                <w:sz w:val="24"/>
                <w:szCs w:val="24"/>
              </w:rPr>
              <w:t>Шанчы</w:t>
            </w:r>
            <w:proofErr w:type="spellEnd"/>
          </w:p>
        </w:tc>
        <w:tc>
          <w:tcPr>
            <w:tcW w:w="661" w:type="dxa"/>
          </w:tcPr>
          <w:p w:rsidR="000F52DA" w:rsidRPr="00F57717" w:rsidRDefault="000F52DA" w:rsidP="00513564">
            <w:pPr>
              <w:pStyle w:val="a3"/>
              <w:jc w:val="center"/>
              <w:rPr>
                <w:rFonts w:eastAsia="MS Mincho"/>
                <w:sz w:val="24"/>
                <w:szCs w:val="24"/>
              </w:rPr>
            </w:pPr>
            <w:r w:rsidRPr="00F57717">
              <w:rPr>
                <w:rFonts w:eastAsia="MS Mincho"/>
                <w:sz w:val="24"/>
                <w:szCs w:val="24"/>
              </w:rPr>
              <w:t>7</w:t>
            </w:r>
          </w:p>
        </w:tc>
        <w:tc>
          <w:tcPr>
            <w:tcW w:w="866" w:type="dxa"/>
          </w:tcPr>
          <w:p w:rsidR="000F52DA" w:rsidRPr="00F57717" w:rsidRDefault="000F52DA" w:rsidP="00513564">
            <w:pPr>
              <w:pStyle w:val="a3"/>
              <w:jc w:val="center"/>
              <w:rPr>
                <w:rFonts w:eastAsia="MS Mincho"/>
                <w:sz w:val="24"/>
                <w:szCs w:val="24"/>
              </w:rPr>
            </w:pPr>
            <w:r w:rsidRPr="00F57717">
              <w:rPr>
                <w:rFonts w:eastAsia="MS Mincho"/>
                <w:sz w:val="24"/>
                <w:szCs w:val="24"/>
              </w:rPr>
              <w:t>2</w:t>
            </w:r>
          </w:p>
        </w:tc>
        <w:tc>
          <w:tcPr>
            <w:tcW w:w="831" w:type="dxa"/>
          </w:tcPr>
          <w:p w:rsidR="000F52DA" w:rsidRPr="00F57717" w:rsidRDefault="000F52DA" w:rsidP="00513564">
            <w:pPr>
              <w:pStyle w:val="a3"/>
              <w:jc w:val="center"/>
              <w:rPr>
                <w:rFonts w:eastAsia="MS Mincho"/>
                <w:sz w:val="24"/>
                <w:szCs w:val="24"/>
              </w:rPr>
            </w:pPr>
            <w:r w:rsidRPr="00F57717">
              <w:rPr>
                <w:rFonts w:eastAsia="MS Mincho"/>
                <w:sz w:val="24"/>
                <w:szCs w:val="24"/>
              </w:rPr>
              <w:t>5</w:t>
            </w:r>
          </w:p>
        </w:tc>
        <w:tc>
          <w:tcPr>
            <w:tcW w:w="750" w:type="dxa"/>
          </w:tcPr>
          <w:p w:rsidR="000F52DA" w:rsidRPr="00F57717" w:rsidRDefault="000F52DA" w:rsidP="00513564">
            <w:pPr>
              <w:pStyle w:val="a3"/>
              <w:jc w:val="center"/>
              <w:rPr>
                <w:rFonts w:eastAsia="MS Mincho"/>
                <w:sz w:val="24"/>
                <w:szCs w:val="24"/>
              </w:rPr>
            </w:pPr>
            <w:r w:rsidRPr="00F57717">
              <w:rPr>
                <w:rFonts w:eastAsia="MS Mincho"/>
                <w:sz w:val="24"/>
                <w:szCs w:val="24"/>
              </w:rPr>
              <w:t>17</w:t>
            </w:r>
          </w:p>
        </w:tc>
        <w:tc>
          <w:tcPr>
            <w:tcW w:w="774" w:type="dxa"/>
          </w:tcPr>
          <w:p w:rsidR="000F52DA" w:rsidRPr="00F57717" w:rsidRDefault="000F52DA" w:rsidP="00513564">
            <w:pPr>
              <w:pStyle w:val="a3"/>
              <w:jc w:val="center"/>
              <w:rPr>
                <w:rFonts w:eastAsia="MS Mincho"/>
                <w:sz w:val="24"/>
                <w:szCs w:val="24"/>
              </w:rPr>
            </w:pPr>
            <w:r w:rsidRPr="00F57717">
              <w:rPr>
                <w:rFonts w:eastAsia="MS Mincho"/>
                <w:sz w:val="24"/>
                <w:szCs w:val="24"/>
              </w:rPr>
              <w:t>8</w:t>
            </w:r>
          </w:p>
        </w:tc>
        <w:tc>
          <w:tcPr>
            <w:tcW w:w="684" w:type="dxa"/>
          </w:tcPr>
          <w:p w:rsidR="000F52DA" w:rsidRPr="00F57717" w:rsidRDefault="000F52DA" w:rsidP="00513564">
            <w:pPr>
              <w:pStyle w:val="a3"/>
              <w:jc w:val="center"/>
              <w:rPr>
                <w:rFonts w:eastAsia="MS Mincho"/>
                <w:sz w:val="24"/>
                <w:szCs w:val="24"/>
              </w:rPr>
            </w:pPr>
            <w:r w:rsidRPr="00F57717">
              <w:rPr>
                <w:rFonts w:eastAsia="MS Mincho"/>
                <w:sz w:val="24"/>
                <w:szCs w:val="24"/>
              </w:rPr>
              <w:t>9</w:t>
            </w:r>
          </w:p>
        </w:tc>
        <w:tc>
          <w:tcPr>
            <w:tcW w:w="656" w:type="dxa"/>
          </w:tcPr>
          <w:p w:rsidR="000F52DA" w:rsidRPr="00F57717" w:rsidRDefault="000F52DA" w:rsidP="00513564">
            <w:pPr>
              <w:pStyle w:val="a3"/>
              <w:jc w:val="center"/>
              <w:rPr>
                <w:rFonts w:eastAsia="MS Mincho"/>
                <w:sz w:val="24"/>
                <w:szCs w:val="24"/>
              </w:rPr>
            </w:pPr>
            <w:r w:rsidRPr="00F57717">
              <w:rPr>
                <w:rFonts w:eastAsia="MS Mincho"/>
                <w:sz w:val="24"/>
                <w:szCs w:val="24"/>
              </w:rPr>
              <w:t>10</w:t>
            </w:r>
          </w:p>
        </w:tc>
        <w:tc>
          <w:tcPr>
            <w:tcW w:w="684" w:type="dxa"/>
          </w:tcPr>
          <w:p w:rsidR="000F52DA" w:rsidRPr="00F57717" w:rsidRDefault="000F52DA" w:rsidP="00513564">
            <w:pPr>
              <w:pStyle w:val="a3"/>
              <w:jc w:val="center"/>
              <w:rPr>
                <w:rFonts w:eastAsia="MS Mincho"/>
                <w:sz w:val="24"/>
                <w:szCs w:val="24"/>
              </w:rPr>
            </w:pPr>
            <w:r w:rsidRPr="00F57717">
              <w:rPr>
                <w:rFonts w:eastAsia="MS Mincho"/>
                <w:sz w:val="24"/>
                <w:szCs w:val="24"/>
              </w:rPr>
              <w:t>5</w:t>
            </w:r>
          </w:p>
        </w:tc>
        <w:tc>
          <w:tcPr>
            <w:tcW w:w="724" w:type="dxa"/>
          </w:tcPr>
          <w:p w:rsidR="000F52DA" w:rsidRPr="00F57717" w:rsidRDefault="000F52DA" w:rsidP="00513564">
            <w:pPr>
              <w:pStyle w:val="a3"/>
              <w:jc w:val="center"/>
              <w:rPr>
                <w:rFonts w:eastAsia="MS Mincho"/>
                <w:sz w:val="24"/>
                <w:szCs w:val="24"/>
              </w:rPr>
            </w:pPr>
            <w:r w:rsidRPr="00F57717">
              <w:rPr>
                <w:rFonts w:eastAsia="MS Mincho"/>
                <w:sz w:val="24"/>
                <w:szCs w:val="24"/>
              </w:rPr>
              <w:t>5</w:t>
            </w:r>
          </w:p>
        </w:tc>
        <w:tc>
          <w:tcPr>
            <w:tcW w:w="704" w:type="dxa"/>
          </w:tcPr>
          <w:p w:rsidR="000F52DA" w:rsidRPr="00F57717" w:rsidRDefault="000F52DA" w:rsidP="00513564">
            <w:pPr>
              <w:pStyle w:val="a3"/>
              <w:jc w:val="center"/>
              <w:rPr>
                <w:rFonts w:eastAsia="MS Mincho"/>
                <w:sz w:val="24"/>
                <w:szCs w:val="24"/>
              </w:rPr>
            </w:pPr>
            <w:r w:rsidRPr="00F57717">
              <w:rPr>
                <w:rFonts w:eastAsia="MS Mincho"/>
                <w:sz w:val="24"/>
                <w:szCs w:val="24"/>
              </w:rPr>
              <w:t>14</w:t>
            </w:r>
          </w:p>
        </w:tc>
        <w:tc>
          <w:tcPr>
            <w:tcW w:w="565" w:type="dxa"/>
          </w:tcPr>
          <w:p w:rsidR="000F52DA" w:rsidRPr="00F57717" w:rsidRDefault="000F52DA" w:rsidP="00513564">
            <w:pPr>
              <w:pStyle w:val="a3"/>
              <w:jc w:val="center"/>
              <w:rPr>
                <w:rFonts w:eastAsia="MS Mincho"/>
                <w:sz w:val="24"/>
                <w:szCs w:val="24"/>
              </w:rPr>
            </w:pPr>
            <w:r w:rsidRPr="00F57717">
              <w:rPr>
                <w:rFonts w:eastAsia="MS Mincho"/>
                <w:sz w:val="24"/>
                <w:szCs w:val="24"/>
              </w:rPr>
              <w:t>10</w:t>
            </w:r>
          </w:p>
        </w:tc>
        <w:tc>
          <w:tcPr>
            <w:tcW w:w="842" w:type="dxa"/>
          </w:tcPr>
          <w:p w:rsidR="000F52DA" w:rsidRPr="00F57717" w:rsidRDefault="000F52DA" w:rsidP="00513564">
            <w:pPr>
              <w:pStyle w:val="a3"/>
              <w:jc w:val="center"/>
              <w:rPr>
                <w:rFonts w:eastAsia="MS Mincho"/>
                <w:sz w:val="24"/>
                <w:szCs w:val="24"/>
              </w:rPr>
            </w:pPr>
            <w:r w:rsidRPr="00F57717">
              <w:rPr>
                <w:rFonts w:eastAsia="MS Mincho"/>
                <w:sz w:val="24"/>
                <w:szCs w:val="24"/>
              </w:rPr>
              <w:t>4</w:t>
            </w:r>
          </w:p>
        </w:tc>
      </w:tr>
      <w:tr w:rsidR="000F52DA" w:rsidRPr="005B6C14" w:rsidTr="005F561C">
        <w:tc>
          <w:tcPr>
            <w:tcW w:w="1324" w:type="dxa"/>
          </w:tcPr>
          <w:p w:rsidR="000F52DA" w:rsidRPr="00F57717" w:rsidRDefault="000F52DA" w:rsidP="00513564">
            <w:pPr>
              <w:pStyle w:val="a3"/>
              <w:jc w:val="both"/>
              <w:rPr>
                <w:rFonts w:eastAsia="MS Mincho"/>
                <w:b/>
                <w:sz w:val="24"/>
                <w:szCs w:val="24"/>
              </w:rPr>
            </w:pPr>
            <w:r w:rsidRPr="00F57717">
              <w:rPr>
                <w:rFonts w:eastAsia="MS Mincho"/>
                <w:b/>
                <w:sz w:val="24"/>
                <w:szCs w:val="24"/>
              </w:rPr>
              <w:t xml:space="preserve">по кожууну </w:t>
            </w:r>
          </w:p>
        </w:tc>
        <w:tc>
          <w:tcPr>
            <w:tcW w:w="661" w:type="dxa"/>
          </w:tcPr>
          <w:p w:rsidR="000F52DA" w:rsidRPr="00F57717" w:rsidRDefault="000F52DA" w:rsidP="00513564">
            <w:pPr>
              <w:pStyle w:val="a3"/>
              <w:jc w:val="center"/>
              <w:rPr>
                <w:rFonts w:eastAsia="MS Mincho"/>
                <w:b/>
                <w:sz w:val="24"/>
                <w:szCs w:val="24"/>
              </w:rPr>
            </w:pPr>
            <w:r w:rsidRPr="00F57717">
              <w:rPr>
                <w:rFonts w:eastAsia="MS Mincho"/>
                <w:b/>
                <w:sz w:val="24"/>
                <w:szCs w:val="24"/>
              </w:rPr>
              <w:t>151</w:t>
            </w:r>
          </w:p>
        </w:tc>
        <w:tc>
          <w:tcPr>
            <w:tcW w:w="866" w:type="dxa"/>
          </w:tcPr>
          <w:p w:rsidR="000F52DA" w:rsidRPr="00F57717" w:rsidRDefault="000F52DA" w:rsidP="00513564">
            <w:pPr>
              <w:pStyle w:val="a3"/>
              <w:jc w:val="center"/>
              <w:rPr>
                <w:rFonts w:eastAsia="MS Mincho"/>
                <w:b/>
                <w:sz w:val="24"/>
                <w:szCs w:val="24"/>
              </w:rPr>
            </w:pPr>
            <w:r w:rsidRPr="00F57717">
              <w:rPr>
                <w:rFonts w:eastAsia="MS Mincho"/>
                <w:b/>
                <w:sz w:val="24"/>
                <w:szCs w:val="24"/>
              </w:rPr>
              <w:t>46</w:t>
            </w:r>
          </w:p>
        </w:tc>
        <w:tc>
          <w:tcPr>
            <w:tcW w:w="831" w:type="dxa"/>
          </w:tcPr>
          <w:p w:rsidR="000F52DA" w:rsidRPr="00F57717" w:rsidRDefault="000F52DA" w:rsidP="00513564">
            <w:pPr>
              <w:pStyle w:val="a3"/>
              <w:jc w:val="center"/>
              <w:rPr>
                <w:rFonts w:eastAsia="MS Mincho"/>
                <w:b/>
                <w:sz w:val="24"/>
                <w:szCs w:val="24"/>
              </w:rPr>
            </w:pPr>
            <w:r w:rsidRPr="00F57717">
              <w:rPr>
                <w:rFonts w:eastAsia="MS Mincho"/>
                <w:b/>
                <w:sz w:val="24"/>
                <w:szCs w:val="24"/>
              </w:rPr>
              <w:t>105</w:t>
            </w:r>
          </w:p>
        </w:tc>
        <w:tc>
          <w:tcPr>
            <w:tcW w:w="750" w:type="dxa"/>
          </w:tcPr>
          <w:p w:rsidR="000F52DA" w:rsidRPr="00F57717" w:rsidRDefault="000F52DA" w:rsidP="00513564">
            <w:pPr>
              <w:pStyle w:val="a3"/>
              <w:jc w:val="center"/>
              <w:rPr>
                <w:rFonts w:eastAsia="MS Mincho"/>
                <w:b/>
                <w:sz w:val="24"/>
                <w:szCs w:val="24"/>
              </w:rPr>
            </w:pPr>
            <w:r w:rsidRPr="00F57717">
              <w:rPr>
                <w:rFonts w:eastAsia="MS Mincho"/>
                <w:b/>
                <w:sz w:val="24"/>
                <w:szCs w:val="24"/>
              </w:rPr>
              <w:t>316</w:t>
            </w:r>
          </w:p>
        </w:tc>
        <w:tc>
          <w:tcPr>
            <w:tcW w:w="774" w:type="dxa"/>
          </w:tcPr>
          <w:p w:rsidR="000F52DA" w:rsidRPr="00F57717" w:rsidRDefault="000F52DA" w:rsidP="00513564">
            <w:pPr>
              <w:pStyle w:val="a3"/>
              <w:jc w:val="center"/>
              <w:rPr>
                <w:rFonts w:eastAsia="MS Mincho"/>
                <w:b/>
                <w:sz w:val="24"/>
                <w:szCs w:val="24"/>
              </w:rPr>
            </w:pPr>
            <w:r w:rsidRPr="00F57717">
              <w:rPr>
                <w:rFonts w:eastAsia="MS Mincho"/>
                <w:b/>
                <w:sz w:val="24"/>
                <w:szCs w:val="24"/>
              </w:rPr>
              <w:t>96</w:t>
            </w:r>
          </w:p>
        </w:tc>
        <w:tc>
          <w:tcPr>
            <w:tcW w:w="684" w:type="dxa"/>
          </w:tcPr>
          <w:p w:rsidR="000F52DA" w:rsidRPr="00F57717" w:rsidRDefault="000F52DA" w:rsidP="00513564">
            <w:pPr>
              <w:pStyle w:val="a3"/>
              <w:jc w:val="center"/>
              <w:rPr>
                <w:rFonts w:eastAsia="MS Mincho"/>
                <w:b/>
                <w:sz w:val="24"/>
                <w:szCs w:val="24"/>
              </w:rPr>
            </w:pPr>
            <w:r w:rsidRPr="00F57717">
              <w:rPr>
                <w:rFonts w:eastAsia="MS Mincho"/>
                <w:b/>
                <w:sz w:val="24"/>
                <w:szCs w:val="24"/>
              </w:rPr>
              <w:t>220</w:t>
            </w:r>
          </w:p>
        </w:tc>
        <w:tc>
          <w:tcPr>
            <w:tcW w:w="656" w:type="dxa"/>
          </w:tcPr>
          <w:p w:rsidR="000F52DA" w:rsidRPr="00F57717" w:rsidRDefault="000F52DA" w:rsidP="00513564">
            <w:pPr>
              <w:pStyle w:val="a3"/>
              <w:jc w:val="center"/>
              <w:rPr>
                <w:rFonts w:eastAsia="MS Mincho"/>
                <w:b/>
                <w:sz w:val="24"/>
                <w:szCs w:val="24"/>
              </w:rPr>
            </w:pPr>
            <w:r w:rsidRPr="00F57717">
              <w:rPr>
                <w:rFonts w:eastAsia="MS Mincho"/>
                <w:b/>
                <w:sz w:val="24"/>
                <w:szCs w:val="24"/>
              </w:rPr>
              <w:t>110</w:t>
            </w:r>
          </w:p>
        </w:tc>
        <w:tc>
          <w:tcPr>
            <w:tcW w:w="684" w:type="dxa"/>
          </w:tcPr>
          <w:p w:rsidR="000F52DA" w:rsidRPr="00F57717" w:rsidRDefault="000F52DA" w:rsidP="00513564">
            <w:pPr>
              <w:pStyle w:val="a3"/>
              <w:jc w:val="center"/>
              <w:rPr>
                <w:rFonts w:eastAsia="MS Mincho"/>
                <w:b/>
                <w:sz w:val="24"/>
                <w:szCs w:val="24"/>
              </w:rPr>
            </w:pPr>
            <w:r w:rsidRPr="00F57717">
              <w:rPr>
                <w:rFonts w:eastAsia="MS Mincho"/>
                <w:b/>
                <w:sz w:val="24"/>
                <w:szCs w:val="24"/>
              </w:rPr>
              <w:t>75</w:t>
            </w:r>
          </w:p>
        </w:tc>
        <w:tc>
          <w:tcPr>
            <w:tcW w:w="724" w:type="dxa"/>
          </w:tcPr>
          <w:p w:rsidR="000F52DA" w:rsidRPr="00F57717" w:rsidRDefault="000F52DA" w:rsidP="00513564">
            <w:pPr>
              <w:pStyle w:val="a3"/>
              <w:jc w:val="center"/>
              <w:rPr>
                <w:rFonts w:eastAsia="MS Mincho"/>
                <w:b/>
                <w:sz w:val="24"/>
                <w:szCs w:val="24"/>
              </w:rPr>
            </w:pPr>
            <w:r w:rsidRPr="00F57717">
              <w:rPr>
                <w:rFonts w:eastAsia="MS Mincho"/>
                <w:b/>
                <w:sz w:val="24"/>
                <w:szCs w:val="24"/>
              </w:rPr>
              <w:t>35</w:t>
            </w:r>
          </w:p>
        </w:tc>
        <w:tc>
          <w:tcPr>
            <w:tcW w:w="704" w:type="dxa"/>
          </w:tcPr>
          <w:p w:rsidR="000F52DA" w:rsidRPr="00F57717" w:rsidRDefault="000F52DA" w:rsidP="00513564">
            <w:pPr>
              <w:pStyle w:val="a3"/>
              <w:jc w:val="center"/>
              <w:rPr>
                <w:rFonts w:eastAsia="MS Mincho"/>
                <w:b/>
                <w:sz w:val="24"/>
                <w:szCs w:val="24"/>
              </w:rPr>
            </w:pPr>
            <w:r w:rsidRPr="00F57717">
              <w:rPr>
                <w:rFonts w:eastAsia="MS Mincho"/>
                <w:b/>
                <w:sz w:val="24"/>
                <w:szCs w:val="24"/>
              </w:rPr>
              <w:t>70</w:t>
            </w:r>
          </w:p>
        </w:tc>
        <w:tc>
          <w:tcPr>
            <w:tcW w:w="565" w:type="dxa"/>
          </w:tcPr>
          <w:p w:rsidR="000F52DA" w:rsidRPr="00F57717" w:rsidRDefault="000F52DA" w:rsidP="00513564">
            <w:pPr>
              <w:pStyle w:val="a3"/>
              <w:jc w:val="center"/>
              <w:rPr>
                <w:rFonts w:eastAsia="MS Mincho"/>
                <w:b/>
                <w:sz w:val="24"/>
                <w:szCs w:val="24"/>
              </w:rPr>
            </w:pPr>
            <w:r w:rsidRPr="00F57717">
              <w:rPr>
                <w:rFonts w:eastAsia="MS Mincho"/>
                <w:b/>
                <w:sz w:val="24"/>
                <w:szCs w:val="24"/>
              </w:rPr>
              <w:t>54</w:t>
            </w:r>
          </w:p>
        </w:tc>
        <w:tc>
          <w:tcPr>
            <w:tcW w:w="842" w:type="dxa"/>
          </w:tcPr>
          <w:p w:rsidR="000F52DA" w:rsidRPr="00F57717" w:rsidRDefault="000F52DA" w:rsidP="00513564">
            <w:pPr>
              <w:pStyle w:val="a3"/>
              <w:jc w:val="center"/>
              <w:rPr>
                <w:rFonts w:eastAsia="MS Mincho"/>
                <w:b/>
                <w:sz w:val="24"/>
                <w:szCs w:val="24"/>
              </w:rPr>
            </w:pPr>
            <w:r w:rsidRPr="00F57717">
              <w:rPr>
                <w:rFonts w:eastAsia="MS Mincho"/>
                <w:b/>
                <w:sz w:val="24"/>
                <w:szCs w:val="24"/>
              </w:rPr>
              <w:t>16</w:t>
            </w:r>
          </w:p>
        </w:tc>
      </w:tr>
    </w:tbl>
    <w:p w:rsidR="000F52DA" w:rsidRPr="00F57717" w:rsidRDefault="000F52DA" w:rsidP="000F52DA">
      <w:pPr>
        <w:pStyle w:val="a3"/>
        <w:spacing w:line="276" w:lineRule="auto"/>
        <w:ind w:firstLine="708"/>
        <w:jc w:val="both"/>
        <w:rPr>
          <w:rFonts w:ascii="Times New Roman" w:eastAsia="MS Mincho" w:hAnsi="Times New Roman" w:cs="Times New Roman"/>
          <w:sz w:val="24"/>
          <w:szCs w:val="24"/>
        </w:rPr>
      </w:pPr>
      <w:proofErr w:type="gramStart"/>
      <w:r w:rsidRPr="00F57717">
        <w:rPr>
          <w:rFonts w:ascii="Times New Roman" w:hAnsi="Times New Roman" w:cs="Times New Roman"/>
          <w:sz w:val="24"/>
          <w:szCs w:val="24"/>
        </w:rPr>
        <w:t>В исполнении Постановления Правительства РТ № 105 от 19 марта 2018 года «Об оказании социальной помощи на основе социального контракта в рамках реализации проекта «Социальный картофель»» и Приказа Агентства по делам семьи и детей РТ №92-ОД от 22.03.2018 года «О реализации проекта «Социальный картофель» в 2018 году» ГБУ РТ «</w:t>
      </w:r>
      <w:proofErr w:type="spellStart"/>
      <w:r w:rsidRPr="00F57717">
        <w:rPr>
          <w:rFonts w:ascii="Times New Roman" w:hAnsi="Times New Roman" w:cs="Times New Roman"/>
          <w:sz w:val="24"/>
          <w:szCs w:val="24"/>
        </w:rPr>
        <w:t>Соццентром</w:t>
      </w:r>
      <w:proofErr w:type="spellEnd"/>
      <w:r w:rsidRPr="00F57717">
        <w:rPr>
          <w:rFonts w:ascii="Times New Roman" w:hAnsi="Times New Roman" w:cs="Times New Roman"/>
          <w:sz w:val="24"/>
          <w:szCs w:val="24"/>
        </w:rPr>
        <w:t xml:space="preserve"> Чаа-Хольского кожууна» разработана и утверждена дорожная карта по реализации проекта в</w:t>
      </w:r>
      <w:proofErr w:type="gramEnd"/>
      <w:r w:rsidRPr="00F57717">
        <w:rPr>
          <w:rFonts w:ascii="Times New Roman" w:hAnsi="Times New Roman" w:cs="Times New Roman"/>
          <w:sz w:val="24"/>
          <w:szCs w:val="24"/>
        </w:rPr>
        <w:t xml:space="preserve"> 2018 году. </w:t>
      </w:r>
      <w:r w:rsidRPr="00F57717">
        <w:rPr>
          <w:rFonts w:ascii="Times New Roman" w:eastAsia="MS Mincho" w:hAnsi="Times New Roman" w:cs="Times New Roman"/>
          <w:sz w:val="24"/>
          <w:szCs w:val="24"/>
        </w:rPr>
        <w:t xml:space="preserve">Согласно протоколу по определению нуждаемости семей на получение социальной помощи определены участники проекта </w:t>
      </w:r>
      <w:proofErr w:type="spellStart"/>
      <w:r w:rsidRPr="00F57717">
        <w:rPr>
          <w:rFonts w:ascii="Times New Roman" w:eastAsia="MS Mincho" w:hAnsi="Times New Roman" w:cs="Times New Roman"/>
          <w:sz w:val="24"/>
          <w:szCs w:val="24"/>
        </w:rPr>
        <w:t>Чаа-Хольскому</w:t>
      </w:r>
      <w:proofErr w:type="spellEnd"/>
      <w:r w:rsidRPr="00F57717">
        <w:rPr>
          <w:rFonts w:ascii="Times New Roman" w:eastAsia="MS Mincho" w:hAnsi="Times New Roman" w:cs="Times New Roman"/>
          <w:sz w:val="24"/>
          <w:szCs w:val="24"/>
        </w:rPr>
        <w:t xml:space="preserve"> кожууну</w:t>
      </w:r>
      <w:r w:rsidRPr="00F57717">
        <w:rPr>
          <w:rFonts w:ascii="Times New Roman" w:hAnsi="Times New Roman" w:cs="Times New Roman"/>
          <w:sz w:val="24"/>
          <w:szCs w:val="24"/>
        </w:rPr>
        <w:t xml:space="preserve">, с учетом не включения в список участников данного проекта с 2015 по 2017 гг. </w:t>
      </w:r>
      <w:r w:rsidRPr="00F57717">
        <w:rPr>
          <w:rFonts w:ascii="Times New Roman" w:eastAsia="MS Mincho" w:hAnsi="Times New Roman" w:cs="Times New Roman"/>
          <w:sz w:val="24"/>
          <w:szCs w:val="24"/>
        </w:rPr>
        <w:t>- 54 семей получателей семян картофеля, в том числе:</w:t>
      </w:r>
    </w:p>
    <w:p w:rsidR="000F52DA" w:rsidRPr="00F57717" w:rsidRDefault="000F52DA" w:rsidP="000F52DA">
      <w:pPr>
        <w:pStyle w:val="a3"/>
        <w:numPr>
          <w:ilvl w:val="0"/>
          <w:numId w:val="23"/>
        </w:numPr>
        <w:spacing w:line="276" w:lineRule="auto"/>
        <w:jc w:val="both"/>
        <w:rPr>
          <w:rFonts w:ascii="Times New Roman" w:eastAsia="MS Mincho" w:hAnsi="Times New Roman" w:cs="Times New Roman"/>
          <w:sz w:val="24"/>
          <w:szCs w:val="24"/>
        </w:rPr>
      </w:pPr>
      <w:proofErr w:type="gramStart"/>
      <w:r w:rsidRPr="00F57717">
        <w:rPr>
          <w:rFonts w:ascii="Times New Roman" w:eastAsia="MS Mincho" w:hAnsi="Times New Roman" w:cs="Times New Roman"/>
          <w:sz w:val="24"/>
          <w:szCs w:val="24"/>
        </w:rPr>
        <w:t>состоящие</w:t>
      </w:r>
      <w:proofErr w:type="gramEnd"/>
      <w:r w:rsidRPr="00F57717">
        <w:rPr>
          <w:rFonts w:ascii="Times New Roman" w:eastAsia="MS Mincho" w:hAnsi="Times New Roman" w:cs="Times New Roman"/>
          <w:sz w:val="24"/>
          <w:szCs w:val="24"/>
        </w:rPr>
        <w:t xml:space="preserve"> на учете тубдиспансера- 12 семей</w:t>
      </w:r>
    </w:p>
    <w:p w:rsidR="000F52DA" w:rsidRPr="00F57717" w:rsidRDefault="000F52DA" w:rsidP="000F52DA">
      <w:pPr>
        <w:pStyle w:val="a3"/>
        <w:numPr>
          <w:ilvl w:val="0"/>
          <w:numId w:val="23"/>
        </w:numPr>
        <w:spacing w:line="276" w:lineRule="auto"/>
        <w:jc w:val="both"/>
        <w:rPr>
          <w:rFonts w:ascii="Times New Roman" w:hAnsi="Times New Roman" w:cs="Times New Roman"/>
          <w:sz w:val="24"/>
          <w:szCs w:val="24"/>
        </w:rPr>
      </w:pPr>
      <w:r w:rsidRPr="00F57717">
        <w:rPr>
          <w:rFonts w:ascii="Times New Roman" w:eastAsia="MS Mincho" w:hAnsi="Times New Roman" w:cs="Times New Roman"/>
          <w:sz w:val="24"/>
          <w:szCs w:val="24"/>
        </w:rPr>
        <w:t>на учете онколога - 2 семей.</w:t>
      </w:r>
    </w:p>
    <w:p w:rsidR="000F52DA" w:rsidRPr="00F57717" w:rsidRDefault="000F52DA" w:rsidP="000F52DA">
      <w:pPr>
        <w:pStyle w:val="a3"/>
        <w:spacing w:line="276" w:lineRule="auto"/>
        <w:ind w:firstLine="708"/>
        <w:jc w:val="both"/>
        <w:rPr>
          <w:rFonts w:ascii="Times New Roman" w:eastAsia="MS Mincho" w:hAnsi="Times New Roman" w:cs="Times New Roman"/>
          <w:sz w:val="24"/>
          <w:szCs w:val="24"/>
        </w:rPr>
      </w:pPr>
      <w:r w:rsidRPr="00F57717">
        <w:rPr>
          <w:rFonts w:ascii="Times New Roman" w:hAnsi="Times New Roman" w:cs="Times New Roman"/>
          <w:sz w:val="24"/>
          <w:szCs w:val="24"/>
        </w:rPr>
        <w:t>Также в рамках реализации проекта «Социальный картофель» утвержден Агентством по делам семьи и детей Республики Тыва список   16 малоимущих семей, получателей набора семян овощных культур (свекла-3п, морковь-3п, редис-3п., петрушка-3п., укроп-3п, лук репчатый-3п, салат-3п, лук-севок-0,5кг)</w:t>
      </w:r>
      <w:r w:rsidRPr="00F57717">
        <w:rPr>
          <w:rFonts w:ascii="Times New Roman" w:eastAsia="MS Mincho" w:hAnsi="Times New Roman" w:cs="Times New Roman"/>
          <w:sz w:val="24"/>
          <w:szCs w:val="24"/>
        </w:rPr>
        <w:t xml:space="preserve"> по </w:t>
      </w:r>
      <w:proofErr w:type="spellStart"/>
      <w:r w:rsidRPr="00F57717">
        <w:rPr>
          <w:rFonts w:ascii="Times New Roman" w:eastAsia="MS Mincho" w:hAnsi="Times New Roman" w:cs="Times New Roman"/>
          <w:sz w:val="24"/>
          <w:szCs w:val="24"/>
        </w:rPr>
        <w:t>Чаа-Хольскому</w:t>
      </w:r>
      <w:proofErr w:type="spellEnd"/>
      <w:r w:rsidRPr="00F57717">
        <w:rPr>
          <w:rFonts w:ascii="Times New Roman" w:eastAsia="MS Mincho" w:hAnsi="Times New Roman" w:cs="Times New Roman"/>
          <w:sz w:val="24"/>
          <w:szCs w:val="24"/>
        </w:rPr>
        <w:t xml:space="preserve"> кожууну в том числе:</w:t>
      </w:r>
    </w:p>
    <w:p w:rsidR="000F52DA" w:rsidRPr="00F57717" w:rsidRDefault="000F52DA" w:rsidP="000F52DA">
      <w:pPr>
        <w:pStyle w:val="a3"/>
        <w:numPr>
          <w:ilvl w:val="0"/>
          <w:numId w:val="24"/>
        </w:numPr>
        <w:spacing w:line="276" w:lineRule="auto"/>
        <w:jc w:val="both"/>
        <w:rPr>
          <w:rFonts w:ascii="Times New Roman" w:hAnsi="Times New Roman" w:cs="Times New Roman"/>
          <w:sz w:val="24"/>
          <w:szCs w:val="24"/>
        </w:rPr>
      </w:pPr>
      <w:proofErr w:type="gramStart"/>
      <w:r w:rsidRPr="00F57717">
        <w:rPr>
          <w:rFonts w:ascii="Times New Roman" w:eastAsia="MS Mincho" w:hAnsi="Times New Roman" w:cs="Times New Roman"/>
          <w:sz w:val="24"/>
          <w:szCs w:val="24"/>
        </w:rPr>
        <w:t>учете</w:t>
      </w:r>
      <w:proofErr w:type="gramEnd"/>
      <w:r w:rsidRPr="00F57717">
        <w:rPr>
          <w:rFonts w:ascii="Times New Roman" w:eastAsia="MS Mincho" w:hAnsi="Times New Roman" w:cs="Times New Roman"/>
          <w:sz w:val="24"/>
          <w:szCs w:val="24"/>
        </w:rPr>
        <w:t xml:space="preserve"> тубдиспансера-2 семьи, </w:t>
      </w:r>
    </w:p>
    <w:p w:rsidR="000F52DA" w:rsidRPr="00F57717" w:rsidRDefault="000F52DA" w:rsidP="000F52DA">
      <w:pPr>
        <w:widowControl w:val="0"/>
        <w:tabs>
          <w:tab w:val="left" w:pos="851"/>
        </w:tabs>
        <w:autoSpaceDE w:val="0"/>
        <w:autoSpaceDN w:val="0"/>
        <w:adjustRightInd w:val="0"/>
        <w:spacing w:after="0" w:line="240" w:lineRule="auto"/>
        <w:jc w:val="both"/>
        <w:rPr>
          <w:rFonts w:ascii="Times New Roman" w:hAnsi="Times New Roman" w:cs="Times New Roman"/>
          <w:sz w:val="24"/>
          <w:szCs w:val="24"/>
        </w:rPr>
      </w:pPr>
      <w:r w:rsidRPr="00F57717">
        <w:rPr>
          <w:rFonts w:ascii="Times New Roman" w:hAnsi="Times New Roman" w:cs="Times New Roman"/>
          <w:sz w:val="24"/>
          <w:szCs w:val="24"/>
        </w:rPr>
        <w:t xml:space="preserve">Количество участников проекта «Социальный картофель» в 2018 году  70 семей, в них </w:t>
      </w:r>
      <w:r w:rsidRPr="00F57717">
        <w:rPr>
          <w:rFonts w:ascii="Times New Roman" w:hAnsi="Times New Roman" w:cs="Times New Roman"/>
          <w:sz w:val="24"/>
          <w:szCs w:val="24"/>
        </w:rPr>
        <w:lastRenderedPageBreak/>
        <w:t>проживают 267 человек, в них детей 166 человек.  Из общего числа участников проекта:</w:t>
      </w:r>
    </w:p>
    <w:p w:rsidR="000F52DA" w:rsidRPr="00F57717" w:rsidRDefault="000F52DA" w:rsidP="000F52DA">
      <w:pPr>
        <w:pStyle w:val="a5"/>
        <w:widowControl w:val="0"/>
        <w:numPr>
          <w:ilvl w:val="0"/>
          <w:numId w:val="25"/>
        </w:numPr>
        <w:tabs>
          <w:tab w:val="left" w:pos="851"/>
        </w:tabs>
        <w:autoSpaceDE w:val="0"/>
        <w:autoSpaceDN w:val="0"/>
        <w:adjustRightInd w:val="0"/>
        <w:jc w:val="both"/>
      </w:pPr>
      <w:r w:rsidRPr="00F57717">
        <w:t>многодетные семьи-18</w:t>
      </w:r>
    </w:p>
    <w:p w:rsidR="000F52DA" w:rsidRPr="00F57717" w:rsidRDefault="000F52DA" w:rsidP="000F52DA">
      <w:pPr>
        <w:pStyle w:val="a5"/>
        <w:widowControl w:val="0"/>
        <w:numPr>
          <w:ilvl w:val="0"/>
          <w:numId w:val="25"/>
        </w:numPr>
        <w:tabs>
          <w:tab w:val="left" w:pos="851"/>
        </w:tabs>
        <w:autoSpaceDE w:val="0"/>
        <w:autoSpaceDN w:val="0"/>
        <w:adjustRightInd w:val="0"/>
        <w:jc w:val="both"/>
      </w:pPr>
      <w:r w:rsidRPr="00F57717">
        <w:t>социально-неблагополучные семьи-4</w:t>
      </w:r>
    </w:p>
    <w:p w:rsidR="000F52DA" w:rsidRPr="00F57717" w:rsidRDefault="000F52DA" w:rsidP="000F52DA">
      <w:pPr>
        <w:pStyle w:val="a5"/>
        <w:widowControl w:val="0"/>
        <w:numPr>
          <w:ilvl w:val="0"/>
          <w:numId w:val="25"/>
        </w:numPr>
        <w:tabs>
          <w:tab w:val="left" w:pos="851"/>
        </w:tabs>
        <w:autoSpaceDE w:val="0"/>
        <w:autoSpaceDN w:val="0"/>
        <w:adjustRightInd w:val="0"/>
        <w:jc w:val="both"/>
      </w:pPr>
      <w:r w:rsidRPr="00F57717">
        <w:t>безработные семьи-48</w:t>
      </w:r>
    </w:p>
    <w:p w:rsidR="000F52DA" w:rsidRPr="00F57717" w:rsidRDefault="000F52DA" w:rsidP="000F52DA">
      <w:pPr>
        <w:pStyle w:val="a3"/>
        <w:spacing w:line="276" w:lineRule="auto"/>
        <w:ind w:firstLine="360"/>
        <w:rPr>
          <w:rFonts w:ascii="Times New Roman" w:hAnsi="Times New Roman" w:cs="Times New Roman"/>
          <w:sz w:val="24"/>
          <w:szCs w:val="24"/>
        </w:rPr>
      </w:pPr>
      <w:r w:rsidRPr="00F57717">
        <w:rPr>
          <w:rFonts w:ascii="Times New Roman" w:hAnsi="Times New Roman" w:cs="Times New Roman"/>
          <w:sz w:val="24"/>
          <w:szCs w:val="24"/>
        </w:rPr>
        <w:t>В рамках реализации социального проекта «Социальный картофель» в 2018 году всего заключены 70 социальных контрактов с семьями, нуждающимися в социальной помощи, в том числе:</w:t>
      </w:r>
    </w:p>
    <w:p w:rsidR="000F52DA" w:rsidRPr="00F57717" w:rsidRDefault="000F52DA" w:rsidP="000F52DA">
      <w:pPr>
        <w:pStyle w:val="a3"/>
        <w:numPr>
          <w:ilvl w:val="0"/>
          <w:numId w:val="20"/>
        </w:numPr>
        <w:spacing w:line="276" w:lineRule="auto"/>
        <w:jc w:val="both"/>
        <w:rPr>
          <w:rFonts w:ascii="Times New Roman" w:hAnsi="Times New Roman" w:cs="Times New Roman"/>
          <w:sz w:val="24"/>
          <w:szCs w:val="24"/>
        </w:rPr>
      </w:pPr>
      <w:r w:rsidRPr="00F57717">
        <w:rPr>
          <w:rFonts w:ascii="Times New Roman" w:hAnsi="Times New Roman" w:cs="Times New Roman"/>
          <w:sz w:val="24"/>
          <w:szCs w:val="24"/>
        </w:rPr>
        <w:t xml:space="preserve">с 54 семьями заключены трехсторонние социальные контракты между администрациями </w:t>
      </w:r>
      <w:proofErr w:type="spellStart"/>
      <w:r w:rsidRPr="00F57717">
        <w:rPr>
          <w:rFonts w:ascii="Times New Roman" w:hAnsi="Times New Roman" w:cs="Times New Roman"/>
          <w:sz w:val="24"/>
          <w:szCs w:val="24"/>
        </w:rPr>
        <w:t>сумонов</w:t>
      </w:r>
      <w:proofErr w:type="spellEnd"/>
      <w:r w:rsidRPr="00F57717">
        <w:rPr>
          <w:rFonts w:ascii="Times New Roman" w:hAnsi="Times New Roman" w:cs="Times New Roman"/>
          <w:sz w:val="24"/>
          <w:szCs w:val="24"/>
        </w:rPr>
        <w:t>, с ГБУ РТ «</w:t>
      </w:r>
      <w:proofErr w:type="spellStart"/>
      <w:r w:rsidRPr="00F57717">
        <w:rPr>
          <w:rFonts w:ascii="Times New Roman" w:hAnsi="Times New Roman" w:cs="Times New Roman"/>
          <w:sz w:val="24"/>
          <w:szCs w:val="24"/>
        </w:rPr>
        <w:t>Соццентр</w:t>
      </w:r>
      <w:proofErr w:type="spellEnd"/>
      <w:r w:rsidRPr="00F57717">
        <w:rPr>
          <w:rFonts w:ascii="Times New Roman" w:hAnsi="Times New Roman" w:cs="Times New Roman"/>
          <w:sz w:val="24"/>
          <w:szCs w:val="24"/>
        </w:rPr>
        <w:t xml:space="preserve"> Чаа-Хольского кожууна» по оказании материальной помощи в виде семенного картофеля. </w:t>
      </w:r>
    </w:p>
    <w:p w:rsidR="000F52DA" w:rsidRPr="00F57717" w:rsidRDefault="000F52DA" w:rsidP="000F52DA">
      <w:pPr>
        <w:pStyle w:val="a3"/>
        <w:numPr>
          <w:ilvl w:val="0"/>
          <w:numId w:val="20"/>
        </w:numPr>
        <w:spacing w:line="276" w:lineRule="auto"/>
        <w:jc w:val="both"/>
        <w:rPr>
          <w:rFonts w:ascii="Times New Roman" w:hAnsi="Times New Roman" w:cs="Times New Roman"/>
          <w:sz w:val="24"/>
          <w:szCs w:val="24"/>
        </w:rPr>
      </w:pPr>
      <w:r w:rsidRPr="00F57717">
        <w:rPr>
          <w:rFonts w:ascii="Times New Roman" w:hAnsi="Times New Roman" w:cs="Times New Roman"/>
          <w:sz w:val="24"/>
          <w:szCs w:val="24"/>
        </w:rPr>
        <w:t>с 16 семьями получателями набора семян овощных культур.</w:t>
      </w:r>
    </w:p>
    <w:p w:rsidR="000F52DA" w:rsidRPr="00F57717" w:rsidRDefault="000F52DA" w:rsidP="000F52DA">
      <w:pPr>
        <w:pStyle w:val="a3"/>
        <w:spacing w:line="276" w:lineRule="auto"/>
        <w:ind w:firstLine="360"/>
        <w:jc w:val="both"/>
        <w:rPr>
          <w:rFonts w:ascii="Times New Roman" w:hAnsi="Times New Roman" w:cs="Times New Roman"/>
          <w:sz w:val="24"/>
          <w:szCs w:val="24"/>
        </w:rPr>
      </w:pPr>
      <w:r w:rsidRPr="00F57717">
        <w:rPr>
          <w:rFonts w:ascii="Times New Roman" w:hAnsi="Times New Roman" w:cs="Times New Roman"/>
          <w:sz w:val="24"/>
          <w:szCs w:val="24"/>
        </w:rPr>
        <w:t xml:space="preserve">По состоянию на </w:t>
      </w:r>
      <w:r w:rsidR="00D27D95">
        <w:rPr>
          <w:rFonts w:ascii="Times New Roman" w:hAnsi="Times New Roman" w:cs="Times New Roman"/>
          <w:sz w:val="24"/>
          <w:szCs w:val="24"/>
        </w:rPr>
        <w:t>01.10</w:t>
      </w:r>
      <w:r w:rsidRPr="00F57717">
        <w:rPr>
          <w:rFonts w:ascii="Times New Roman" w:hAnsi="Times New Roman" w:cs="Times New Roman"/>
          <w:sz w:val="24"/>
          <w:szCs w:val="24"/>
        </w:rPr>
        <w:t xml:space="preserve">.2018 года участниками проекта 2018 года из 54 семей урожай картофеля собрали 53 семей в количестве 8480 кг (212 мешков) без учёта передачи семенного фонда, в разрезе </w:t>
      </w:r>
      <w:proofErr w:type="spellStart"/>
      <w:r w:rsidRPr="00F57717">
        <w:rPr>
          <w:rFonts w:ascii="Times New Roman" w:hAnsi="Times New Roman" w:cs="Times New Roman"/>
          <w:sz w:val="24"/>
          <w:szCs w:val="24"/>
        </w:rPr>
        <w:t>сумонов</w:t>
      </w:r>
      <w:proofErr w:type="spellEnd"/>
      <w:r w:rsidRPr="00F57717">
        <w:rPr>
          <w:rFonts w:ascii="Times New Roman" w:hAnsi="Times New Roman" w:cs="Times New Roman"/>
          <w:sz w:val="24"/>
          <w:szCs w:val="24"/>
        </w:rPr>
        <w:t>:</w:t>
      </w:r>
    </w:p>
    <w:p w:rsidR="000F52DA" w:rsidRPr="00F57717" w:rsidRDefault="000F52DA" w:rsidP="000F52DA">
      <w:pPr>
        <w:pStyle w:val="a3"/>
        <w:numPr>
          <w:ilvl w:val="0"/>
          <w:numId w:val="22"/>
        </w:numPr>
        <w:spacing w:line="276" w:lineRule="auto"/>
        <w:jc w:val="both"/>
        <w:rPr>
          <w:rFonts w:ascii="Times New Roman" w:hAnsi="Times New Roman" w:cs="Times New Roman"/>
          <w:sz w:val="24"/>
          <w:szCs w:val="24"/>
        </w:rPr>
      </w:pPr>
      <w:r w:rsidRPr="00F57717">
        <w:rPr>
          <w:rFonts w:ascii="Times New Roman" w:hAnsi="Times New Roman" w:cs="Times New Roman"/>
          <w:sz w:val="24"/>
          <w:szCs w:val="24"/>
        </w:rPr>
        <w:t>Чаа-Холь – 17 семей получили урожай картофеля 2680 кг (67 мешков), в среднем 1 семья с. Чаа-Холь получила урожай картофеля 157,6 кг (3-4 мешка).</w:t>
      </w:r>
    </w:p>
    <w:p w:rsidR="000F52DA" w:rsidRPr="00F57717" w:rsidRDefault="000F52DA" w:rsidP="000F52DA">
      <w:pPr>
        <w:pStyle w:val="a3"/>
        <w:numPr>
          <w:ilvl w:val="0"/>
          <w:numId w:val="22"/>
        </w:numPr>
        <w:spacing w:line="276" w:lineRule="auto"/>
        <w:jc w:val="both"/>
        <w:rPr>
          <w:rFonts w:ascii="Times New Roman" w:hAnsi="Times New Roman" w:cs="Times New Roman"/>
          <w:sz w:val="24"/>
          <w:szCs w:val="24"/>
        </w:rPr>
      </w:pPr>
      <w:r w:rsidRPr="00F57717">
        <w:rPr>
          <w:rFonts w:ascii="Times New Roman" w:hAnsi="Times New Roman" w:cs="Times New Roman"/>
          <w:sz w:val="24"/>
          <w:szCs w:val="24"/>
        </w:rPr>
        <w:t>Ак-</w:t>
      </w:r>
      <w:proofErr w:type="spellStart"/>
      <w:r w:rsidRPr="00F57717">
        <w:rPr>
          <w:rFonts w:ascii="Times New Roman" w:hAnsi="Times New Roman" w:cs="Times New Roman"/>
          <w:sz w:val="24"/>
          <w:szCs w:val="24"/>
        </w:rPr>
        <w:t>Дуруг</w:t>
      </w:r>
      <w:proofErr w:type="spellEnd"/>
      <w:r w:rsidRPr="00F57717">
        <w:rPr>
          <w:rFonts w:ascii="Times New Roman" w:hAnsi="Times New Roman" w:cs="Times New Roman"/>
          <w:sz w:val="24"/>
          <w:szCs w:val="24"/>
        </w:rPr>
        <w:t xml:space="preserve"> – 15 семей получили урожай картофеля 2760 кг (69 мешков), в среднем 1 семья с. Ак-</w:t>
      </w:r>
      <w:proofErr w:type="spellStart"/>
      <w:r w:rsidRPr="00F57717">
        <w:rPr>
          <w:rFonts w:ascii="Times New Roman" w:hAnsi="Times New Roman" w:cs="Times New Roman"/>
          <w:sz w:val="24"/>
          <w:szCs w:val="24"/>
        </w:rPr>
        <w:t>Дуруг</w:t>
      </w:r>
      <w:proofErr w:type="spellEnd"/>
      <w:r w:rsidRPr="00F57717">
        <w:rPr>
          <w:rFonts w:ascii="Times New Roman" w:hAnsi="Times New Roman" w:cs="Times New Roman"/>
          <w:sz w:val="24"/>
          <w:szCs w:val="24"/>
        </w:rPr>
        <w:t xml:space="preserve"> получила урожай 184 кг (4,5 мешка).</w:t>
      </w:r>
    </w:p>
    <w:p w:rsidR="000F52DA" w:rsidRPr="00F57717" w:rsidRDefault="000F52DA" w:rsidP="000F52DA">
      <w:pPr>
        <w:pStyle w:val="a3"/>
        <w:numPr>
          <w:ilvl w:val="0"/>
          <w:numId w:val="22"/>
        </w:numPr>
        <w:spacing w:line="276" w:lineRule="auto"/>
        <w:jc w:val="both"/>
        <w:rPr>
          <w:rFonts w:ascii="Times New Roman" w:hAnsi="Times New Roman" w:cs="Times New Roman"/>
          <w:sz w:val="24"/>
          <w:szCs w:val="24"/>
        </w:rPr>
      </w:pPr>
      <w:r w:rsidRPr="00F57717">
        <w:rPr>
          <w:rFonts w:ascii="Times New Roman" w:hAnsi="Times New Roman" w:cs="Times New Roman"/>
          <w:sz w:val="24"/>
          <w:szCs w:val="24"/>
        </w:rPr>
        <w:t>Кызыл-</w:t>
      </w:r>
      <w:proofErr w:type="spellStart"/>
      <w:r w:rsidRPr="00F57717">
        <w:rPr>
          <w:rFonts w:ascii="Times New Roman" w:hAnsi="Times New Roman" w:cs="Times New Roman"/>
          <w:sz w:val="24"/>
          <w:szCs w:val="24"/>
        </w:rPr>
        <w:t>Даг</w:t>
      </w:r>
      <w:proofErr w:type="spellEnd"/>
      <w:r w:rsidRPr="00F57717">
        <w:rPr>
          <w:rFonts w:ascii="Times New Roman" w:hAnsi="Times New Roman" w:cs="Times New Roman"/>
          <w:sz w:val="24"/>
          <w:szCs w:val="24"/>
        </w:rPr>
        <w:t xml:space="preserve"> – из 12 семей получили урожай картофеля 11 семей 2000 кг (50 мешков). Причина: семья пострадала от наводнения </w:t>
      </w:r>
      <w:proofErr w:type="gramStart"/>
      <w:r w:rsidRPr="00F57717">
        <w:rPr>
          <w:rFonts w:ascii="Times New Roman" w:hAnsi="Times New Roman" w:cs="Times New Roman"/>
          <w:sz w:val="24"/>
          <w:szCs w:val="24"/>
        </w:rPr>
        <w:t>в</w:t>
      </w:r>
      <w:proofErr w:type="gramEnd"/>
      <w:r w:rsidRPr="00F57717">
        <w:rPr>
          <w:rFonts w:ascii="Times New Roman" w:hAnsi="Times New Roman" w:cs="Times New Roman"/>
          <w:sz w:val="24"/>
          <w:szCs w:val="24"/>
        </w:rPr>
        <w:t xml:space="preserve"> с. </w:t>
      </w:r>
      <w:proofErr w:type="spellStart"/>
      <w:r w:rsidRPr="00F57717">
        <w:rPr>
          <w:rFonts w:ascii="Times New Roman" w:hAnsi="Times New Roman" w:cs="Times New Roman"/>
          <w:sz w:val="24"/>
          <w:szCs w:val="24"/>
        </w:rPr>
        <w:t>Булун</w:t>
      </w:r>
      <w:proofErr w:type="spellEnd"/>
      <w:r w:rsidRPr="00F57717">
        <w:rPr>
          <w:rFonts w:ascii="Times New Roman" w:hAnsi="Times New Roman" w:cs="Times New Roman"/>
          <w:sz w:val="24"/>
          <w:szCs w:val="24"/>
        </w:rPr>
        <w:t xml:space="preserve">-Терек. В среднем 1 семья с. </w:t>
      </w:r>
      <w:proofErr w:type="spellStart"/>
      <w:r w:rsidRPr="00F57717">
        <w:rPr>
          <w:rFonts w:ascii="Times New Roman" w:hAnsi="Times New Roman" w:cs="Times New Roman"/>
          <w:sz w:val="24"/>
          <w:szCs w:val="24"/>
        </w:rPr>
        <w:t>Булун</w:t>
      </w:r>
      <w:proofErr w:type="spellEnd"/>
      <w:r w:rsidRPr="00F57717">
        <w:rPr>
          <w:rFonts w:ascii="Times New Roman" w:hAnsi="Times New Roman" w:cs="Times New Roman"/>
          <w:sz w:val="24"/>
          <w:szCs w:val="24"/>
        </w:rPr>
        <w:t>-Терек получила урожай картофеля 181,8 кг (4,5 мешка).</w:t>
      </w:r>
    </w:p>
    <w:p w:rsidR="000F52DA" w:rsidRPr="00F57717" w:rsidRDefault="000F52DA" w:rsidP="000F52DA">
      <w:pPr>
        <w:pStyle w:val="a3"/>
        <w:numPr>
          <w:ilvl w:val="0"/>
          <w:numId w:val="22"/>
        </w:numPr>
        <w:spacing w:line="276" w:lineRule="auto"/>
        <w:jc w:val="both"/>
        <w:rPr>
          <w:rFonts w:ascii="Times New Roman" w:hAnsi="Times New Roman" w:cs="Times New Roman"/>
          <w:sz w:val="24"/>
          <w:szCs w:val="24"/>
        </w:rPr>
      </w:pPr>
      <w:proofErr w:type="spellStart"/>
      <w:r w:rsidRPr="00F57717">
        <w:rPr>
          <w:rFonts w:ascii="Times New Roman" w:hAnsi="Times New Roman" w:cs="Times New Roman"/>
          <w:sz w:val="24"/>
          <w:szCs w:val="24"/>
        </w:rPr>
        <w:t>Шанчы</w:t>
      </w:r>
      <w:proofErr w:type="spellEnd"/>
      <w:r w:rsidRPr="00F57717">
        <w:rPr>
          <w:rFonts w:ascii="Times New Roman" w:hAnsi="Times New Roman" w:cs="Times New Roman"/>
          <w:sz w:val="24"/>
          <w:szCs w:val="24"/>
        </w:rPr>
        <w:t xml:space="preserve"> –10 семей получили урожай картофеля 1040 кг (26 мешков), в среднем 1 семья с. </w:t>
      </w:r>
      <w:proofErr w:type="spellStart"/>
      <w:r w:rsidRPr="00F57717">
        <w:rPr>
          <w:rFonts w:ascii="Times New Roman" w:hAnsi="Times New Roman" w:cs="Times New Roman"/>
          <w:sz w:val="24"/>
          <w:szCs w:val="24"/>
        </w:rPr>
        <w:t>Шанчы</w:t>
      </w:r>
      <w:proofErr w:type="spellEnd"/>
      <w:r w:rsidRPr="00F57717">
        <w:rPr>
          <w:rFonts w:ascii="Times New Roman" w:hAnsi="Times New Roman" w:cs="Times New Roman"/>
          <w:sz w:val="24"/>
          <w:szCs w:val="24"/>
        </w:rPr>
        <w:t xml:space="preserve"> получила урожай картофеля 104 кг (2,5 мешка).</w:t>
      </w:r>
    </w:p>
    <w:p w:rsidR="000F52DA" w:rsidRPr="00F57717" w:rsidRDefault="000F52DA" w:rsidP="000F52DA">
      <w:pPr>
        <w:pStyle w:val="a3"/>
        <w:spacing w:line="276" w:lineRule="auto"/>
        <w:ind w:firstLine="360"/>
        <w:jc w:val="both"/>
        <w:rPr>
          <w:rFonts w:ascii="Times New Roman" w:hAnsi="Times New Roman" w:cs="Times New Roman"/>
          <w:sz w:val="24"/>
          <w:szCs w:val="24"/>
        </w:rPr>
      </w:pPr>
      <w:r w:rsidRPr="00F57717">
        <w:rPr>
          <w:rFonts w:ascii="Times New Roman" w:hAnsi="Times New Roman" w:cs="Times New Roman"/>
          <w:sz w:val="24"/>
          <w:szCs w:val="24"/>
        </w:rPr>
        <w:t xml:space="preserve">В среднем по </w:t>
      </w:r>
      <w:proofErr w:type="spellStart"/>
      <w:r w:rsidRPr="00F57717">
        <w:rPr>
          <w:rFonts w:ascii="Times New Roman" w:hAnsi="Times New Roman" w:cs="Times New Roman"/>
          <w:sz w:val="24"/>
          <w:szCs w:val="24"/>
        </w:rPr>
        <w:t>Чаа-Хольскому</w:t>
      </w:r>
      <w:proofErr w:type="spellEnd"/>
      <w:r w:rsidRPr="00F57717">
        <w:rPr>
          <w:rFonts w:ascii="Times New Roman" w:hAnsi="Times New Roman" w:cs="Times New Roman"/>
          <w:sz w:val="24"/>
          <w:szCs w:val="24"/>
        </w:rPr>
        <w:t xml:space="preserve"> кожууну 1 семья получила урожай картофеля 160 кг (4 мешка) без учёта передачи семенного фонда.</w:t>
      </w:r>
    </w:p>
    <w:p w:rsidR="000F52DA" w:rsidRPr="00F57717" w:rsidRDefault="00D27D95" w:rsidP="00D27D95">
      <w:pPr>
        <w:pStyle w:val="a3"/>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П</w:t>
      </w:r>
      <w:r w:rsidR="000F52DA" w:rsidRPr="00F57717">
        <w:rPr>
          <w:rFonts w:ascii="Times New Roman" w:hAnsi="Times New Roman" w:cs="Times New Roman"/>
          <w:sz w:val="24"/>
          <w:szCs w:val="24"/>
        </w:rPr>
        <w:t>о   итогам реализации проекта «Социальный картофель» 2018 года передач</w:t>
      </w:r>
      <w:r>
        <w:rPr>
          <w:rFonts w:ascii="Times New Roman" w:hAnsi="Times New Roman" w:cs="Times New Roman"/>
          <w:sz w:val="24"/>
          <w:szCs w:val="24"/>
        </w:rPr>
        <w:t>а</w:t>
      </w:r>
      <w:r w:rsidR="000F52DA" w:rsidRPr="00F57717">
        <w:rPr>
          <w:rFonts w:ascii="Times New Roman" w:hAnsi="Times New Roman" w:cs="Times New Roman"/>
          <w:sz w:val="24"/>
          <w:szCs w:val="24"/>
        </w:rPr>
        <w:t xml:space="preserve"> семенного фонда общий запас урожая картофеля у 53 семей составляют 7180 кг, в среднем на 1 семью запас картофеля имеется 134,5 кг (3,5 мешка).  Данные запасы урожая картофеля у большинства семей не покрывают потребность семей до весны 2019 </w:t>
      </w:r>
      <w:proofErr w:type="gramStart"/>
      <w:r w:rsidR="000F52DA" w:rsidRPr="00F57717">
        <w:rPr>
          <w:rFonts w:ascii="Times New Roman" w:hAnsi="Times New Roman" w:cs="Times New Roman"/>
          <w:sz w:val="24"/>
          <w:szCs w:val="24"/>
        </w:rPr>
        <w:t>года</w:t>
      </w:r>
      <w:proofErr w:type="gramEnd"/>
      <w:r w:rsidR="000F52DA" w:rsidRPr="00F57717">
        <w:rPr>
          <w:rFonts w:ascii="Times New Roman" w:hAnsi="Times New Roman" w:cs="Times New Roman"/>
          <w:sz w:val="24"/>
          <w:szCs w:val="24"/>
        </w:rPr>
        <w:t xml:space="preserve"> так как многие участники проекта не имеют   постоянный стабильный доход. </w:t>
      </w:r>
    </w:p>
    <w:p w:rsidR="00D27D95" w:rsidRPr="00AF25E2" w:rsidRDefault="00AF25E2" w:rsidP="00D27D95">
      <w:pPr>
        <w:pStyle w:val="a3"/>
        <w:spacing w:line="276" w:lineRule="auto"/>
        <w:ind w:firstLine="851"/>
        <w:jc w:val="both"/>
        <w:rPr>
          <w:rFonts w:ascii="Times New Roman" w:hAnsi="Times New Roman"/>
          <w:sz w:val="24"/>
          <w:szCs w:val="24"/>
        </w:rPr>
      </w:pPr>
      <w:r w:rsidRPr="00C07ED4">
        <w:rPr>
          <w:rFonts w:ascii="Times New Roman" w:hAnsi="Times New Roman" w:cs="Times New Roman"/>
          <w:b/>
          <w:sz w:val="24"/>
          <w:szCs w:val="24"/>
          <w:u w:val="single"/>
          <w:lang w:val="tt-RU"/>
        </w:rPr>
        <w:t xml:space="preserve">Социальный проект “Корова кормилица” </w:t>
      </w:r>
      <w:r w:rsidRPr="00C07ED4">
        <w:rPr>
          <w:rFonts w:ascii="Times New Roman" w:hAnsi="Times New Roman" w:cs="Times New Roman"/>
          <w:b/>
          <w:sz w:val="24"/>
          <w:szCs w:val="24"/>
          <w:lang w:val="tt-RU"/>
        </w:rPr>
        <w:t xml:space="preserve">. </w:t>
      </w:r>
      <w:r w:rsidR="00D27D95" w:rsidRPr="00AF25E2">
        <w:rPr>
          <w:rFonts w:ascii="Times New Roman" w:hAnsi="Times New Roman" w:cs="Times New Roman"/>
          <w:sz w:val="24"/>
          <w:szCs w:val="24"/>
          <w:lang w:val="tt-RU"/>
        </w:rPr>
        <w:t xml:space="preserve">Всего участников проекта с 2016 по 2018 год на территории Чаа-Хольского кожууна  являются 28 семей ( в 2016г.-12; в 2017г.-8; в 2018г.-8). </w:t>
      </w:r>
      <w:r w:rsidR="00D27D95" w:rsidRPr="00AF25E2">
        <w:rPr>
          <w:rFonts w:ascii="Times New Roman" w:hAnsi="Times New Roman"/>
          <w:sz w:val="24"/>
          <w:szCs w:val="24"/>
        </w:rPr>
        <w:t xml:space="preserve">На каждую семью участников проекта заведены личные дела, собран банк данных семей, обследованы жилищно-бытовые условия семей.  Заключены трёхсторонние социальные контракты о взаимных обязательствах для реализации социального проекта «Корова-кормилица» с 16 получателями (2017 и 2018гг). </w:t>
      </w:r>
      <w:r w:rsidR="00D27D95" w:rsidRPr="00AF25E2">
        <w:rPr>
          <w:rFonts w:ascii="Times New Roman" w:hAnsi="Times New Roman" w:cs="Times New Roman"/>
          <w:color w:val="000000"/>
          <w:sz w:val="24"/>
          <w:szCs w:val="24"/>
        </w:rPr>
        <w:t>Соцработниками еженедельно проверялись исполнения условий социального контракта. Условия социального контракта большинства получателями   соблюдаются.</w:t>
      </w:r>
    </w:p>
    <w:p w:rsidR="00D27D95" w:rsidRPr="00AF25E2" w:rsidRDefault="00D27D95" w:rsidP="00513564">
      <w:pPr>
        <w:spacing w:after="0"/>
        <w:jc w:val="both"/>
        <w:rPr>
          <w:rFonts w:ascii="Times New Roman" w:hAnsi="Times New Roman" w:cs="Times New Roman"/>
          <w:sz w:val="24"/>
          <w:szCs w:val="24"/>
          <w:lang w:val="tt-RU"/>
        </w:rPr>
      </w:pPr>
      <w:r w:rsidRPr="00AF25E2">
        <w:rPr>
          <w:rFonts w:ascii="Times New Roman" w:hAnsi="Times New Roman" w:cs="Times New Roman"/>
          <w:sz w:val="24"/>
          <w:szCs w:val="24"/>
          <w:lang w:val="tt-RU"/>
        </w:rPr>
        <w:t>На отчетный период у участников 2016-2017 г.г. отелились 16</w:t>
      </w:r>
      <w:r w:rsidRPr="00AF25E2">
        <w:rPr>
          <w:rFonts w:ascii="Times New Roman" w:hAnsi="Times New Roman" w:cs="Times New Roman"/>
          <w:b/>
          <w:sz w:val="24"/>
          <w:szCs w:val="24"/>
          <w:lang w:val="tt-RU"/>
        </w:rPr>
        <w:t xml:space="preserve"> </w:t>
      </w:r>
      <w:r w:rsidRPr="00AF25E2">
        <w:rPr>
          <w:rFonts w:ascii="Times New Roman" w:hAnsi="Times New Roman" w:cs="Times New Roman"/>
          <w:sz w:val="24"/>
          <w:szCs w:val="24"/>
          <w:lang w:val="tt-RU"/>
        </w:rPr>
        <w:t>коров , в разрезе сумонов:</w:t>
      </w:r>
    </w:p>
    <w:p w:rsidR="00D27D95" w:rsidRPr="00AF25E2" w:rsidRDefault="00D27D95" w:rsidP="00513564">
      <w:pPr>
        <w:pStyle w:val="a5"/>
        <w:numPr>
          <w:ilvl w:val="0"/>
          <w:numId w:val="26"/>
        </w:numPr>
        <w:spacing w:line="276" w:lineRule="auto"/>
        <w:ind w:left="0" w:firstLine="0"/>
        <w:jc w:val="both"/>
        <w:rPr>
          <w:lang w:val="tt-RU"/>
        </w:rPr>
      </w:pPr>
      <w:r w:rsidRPr="00AF25E2">
        <w:rPr>
          <w:lang w:val="tt-RU"/>
        </w:rPr>
        <w:t>с.Чаа-Холь- 4 (2016г.-3; 2017г.-1);</w:t>
      </w:r>
    </w:p>
    <w:p w:rsidR="00D27D95" w:rsidRPr="00AF25E2" w:rsidRDefault="00D27D95" w:rsidP="00513564">
      <w:pPr>
        <w:pStyle w:val="a5"/>
        <w:numPr>
          <w:ilvl w:val="0"/>
          <w:numId w:val="26"/>
        </w:numPr>
        <w:spacing w:line="276" w:lineRule="auto"/>
        <w:ind w:left="0" w:firstLine="0"/>
        <w:jc w:val="both"/>
        <w:rPr>
          <w:lang w:val="tt-RU"/>
        </w:rPr>
      </w:pPr>
      <w:r w:rsidRPr="00AF25E2">
        <w:rPr>
          <w:lang w:val="tt-RU"/>
        </w:rPr>
        <w:t xml:space="preserve"> с. Ак-Дуруг- 4 (2016г.-2, 2017г.-2);</w:t>
      </w:r>
    </w:p>
    <w:p w:rsidR="00D27D95" w:rsidRPr="00AF25E2" w:rsidRDefault="00D27D95" w:rsidP="00513564">
      <w:pPr>
        <w:pStyle w:val="a5"/>
        <w:numPr>
          <w:ilvl w:val="0"/>
          <w:numId w:val="26"/>
        </w:numPr>
        <w:spacing w:line="276" w:lineRule="auto"/>
        <w:ind w:left="0" w:firstLine="0"/>
        <w:jc w:val="both"/>
        <w:rPr>
          <w:lang w:val="tt-RU"/>
        </w:rPr>
      </w:pPr>
      <w:r w:rsidRPr="00AF25E2">
        <w:rPr>
          <w:lang w:val="tt-RU"/>
        </w:rPr>
        <w:t xml:space="preserve"> с. Булун-Терек- 4 (2016г.-2, 2017г.-2);</w:t>
      </w:r>
    </w:p>
    <w:p w:rsidR="00D27D95" w:rsidRPr="00AF25E2" w:rsidRDefault="00D27D95" w:rsidP="00513564">
      <w:pPr>
        <w:pStyle w:val="a5"/>
        <w:numPr>
          <w:ilvl w:val="0"/>
          <w:numId w:val="26"/>
        </w:numPr>
        <w:spacing w:line="276" w:lineRule="auto"/>
        <w:ind w:left="0" w:firstLine="0"/>
        <w:jc w:val="both"/>
        <w:rPr>
          <w:lang w:val="tt-RU"/>
        </w:rPr>
      </w:pPr>
      <w:r w:rsidRPr="00AF25E2">
        <w:rPr>
          <w:lang w:val="tt-RU"/>
        </w:rPr>
        <w:t xml:space="preserve">с. Шанчы-4 (2016г.-3, 2017г.-1) </w:t>
      </w:r>
    </w:p>
    <w:p w:rsidR="00D27D95" w:rsidRPr="00AF25E2" w:rsidRDefault="00D27D95" w:rsidP="00513564">
      <w:pPr>
        <w:spacing w:after="0"/>
        <w:jc w:val="both"/>
        <w:rPr>
          <w:rFonts w:ascii="Times New Roman" w:hAnsi="Times New Roman" w:cs="Times New Roman"/>
          <w:sz w:val="24"/>
          <w:szCs w:val="24"/>
          <w:lang w:val="tt-RU"/>
        </w:rPr>
      </w:pPr>
      <w:r w:rsidRPr="00AF25E2">
        <w:rPr>
          <w:rFonts w:ascii="Times New Roman" w:hAnsi="Times New Roman" w:cs="Times New Roman"/>
          <w:sz w:val="24"/>
          <w:szCs w:val="24"/>
          <w:lang w:val="tt-RU"/>
        </w:rPr>
        <w:t>Всего  у участников  проекта  с 2016 по 2018 год КРС в хозяйствах -86 голов ( 2016г.-49; 2017г.-21; 2018г.-16 голов), в разрезе сумонов:</w:t>
      </w:r>
    </w:p>
    <w:p w:rsidR="00D27D95" w:rsidRPr="00AF25E2" w:rsidRDefault="00D27D95" w:rsidP="00513564">
      <w:pPr>
        <w:pStyle w:val="a5"/>
        <w:numPr>
          <w:ilvl w:val="0"/>
          <w:numId w:val="27"/>
        </w:numPr>
        <w:spacing w:line="276" w:lineRule="auto"/>
        <w:ind w:left="0" w:firstLine="0"/>
        <w:jc w:val="both"/>
        <w:rPr>
          <w:lang w:val="tt-RU"/>
        </w:rPr>
      </w:pPr>
      <w:r w:rsidRPr="00AF25E2">
        <w:rPr>
          <w:lang w:val="tt-RU"/>
        </w:rPr>
        <w:lastRenderedPageBreak/>
        <w:t>с. Чаа-Холь –21 голов КРС (2016г.-12, 2017г.-5, 2018г.-4).  Имеется падеж 1 теленка у участника 2016г. Шойзат А.М. У участника 2018 г. Комбу А.Ю. теленок  не найден по настоящее время ( хозяева не встретили теленка с выпаса, хозяин начал искать в 20.00 час по приезду из города).</w:t>
      </w:r>
    </w:p>
    <w:p w:rsidR="00D27D95" w:rsidRPr="00AF25E2" w:rsidRDefault="00D27D95" w:rsidP="00513564">
      <w:pPr>
        <w:pStyle w:val="a5"/>
        <w:numPr>
          <w:ilvl w:val="0"/>
          <w:numId w:val="27"/>
        </w:numPr>
        <w:spacing w:line="276" w:lineRule="auto"/>
        <w:ind w:left="0" w:firstLine="0"/>
        <w:jc w:val="both"/>
        <w:rPr>
          <w:lang w:val="tt-RU"/>
        </w:rPr>
      </w:pPr>
      <w:r w:rsidRPr="00AF25E2">
        <w:rPr>
          <w:lang w:val="tt-RU"/>
        </w:rPr>
        <w:t>с. Ак-Дуруг-  19 голов КРС ( 2016г.-9 , 2017г.-6, 2018г.-4)</w:t>
      </w:r>
    </w:p>
    <w:p w:rsidR="00D27D95" w:rsidRPr="00AF25E2" w:rsidRDefault="00D27D95" w:rsidP="00513564">
      <w:pPr>
        <w:pStyle w:val="a5"/>
        <w:numPr>
          <w:ilvl w:val="0"/>
          <w:numId w:val="27"/>
        </w:numPr>
        <w:spacing w:line="276" w:lineRule="auto"/>
        <w:ind w:left="0" w:firstLine="0"/>
        <w:jc w:val="both"/>
        <w:rPr>
          <w:lang w:val="tt-RU"/>
        </w:rPr>
      </w:pPr>
      <w:r w:rsidRPr="00AF25E2">
        <w:rPr>
          <w:lang w:val="tt-RU"/>
        </w:rPr>
        <w:t>с. Булун-Терек – 23 голов КРС (2016г.-13 голов, 2017г.-6 , 2018г.-4)</w:t>
      </w:r>
    </w:p>
    <w:p w:rsidR="00D27D95" w:rsidRPr="00AF25E2" w:rsidRDefault="00D27D95" w:rsidP="00513564">
      <w:pPr>
        <w:pStyle w:val="a5"/>
        <w:numPr>
          <w:ilvl w:val="0"/>
          <w:numId w:val="27"/>
        </w:numPr>
        <w:spacing w:line="276" w:lineRule="auto"/>
        <w:ind w:left="0" w:firstLine="0"/>
        <w:jc w:val="both"/>
        <w:rPr>
          <w:lang w:val="tt-RU"/>
        </w:rPr>
      </w:pPr>
      <w:r w:rsidRPr="00AF25E2">
        <w:rPr>
          <w:lang w:val="tt-RU"/>
        </w:rPr>
        <w:t>с.Шанчы –23 голов КРС (2016г.-15, 2017г.-4, 2018г.-4). Имеется падеж коровы участника 2017 года Ойдупай Д.Б., данная корова застрахована и документы  собраны и предоставлены в СК “Согласие”, после проверки СК “Согласие” собираются в данный момент  недостоющиеся документы.</w:t>
      </w:r>
    </w:p>
    <w:p w:rsidR="000241A9" w:rsidRPr="00AF25E2" w:rsidRDefault="000241A9" w:rsidP="00513564">
      <w:pPr>
        <w:spacing w:after="0" w:line="240" w:lineRule="auto"/>
        <w:jc w:val="center"/>
        <w:rPr>
          <w:rFonts w:ascii="Times New Roman" w:eastAsia="Times New Roman" w:hAnsi="Times New Roman" w:cs="Times New Roman"/>
          <w:b/>
          <w:color w:val="000000"/>
          <w:sz w:val="24"/>
          <w:szCs w:val="24"/>
          <w:lang w:val="tt-RU" w:eastAsia="ru-RU"/>
        </w:rPr>
      </w:pPr>
    </w:p>
    <w:p w:rsidR="00AF25E2" w:rsidRPr="00AF25E2" w:rsidRDefault="00AF25E2" w:rsidP="00513564">
      <w:pPr>
        <w:spacing w:after="0"/>
        <w:jc w:val="both"/>
        <w:rPr>
          <w:rFonts w:ascii="Times New Roman" w:hAnsi="Times New Roman" w:cs="Times New Roman"/>
          <w:sz w:val="24"/>
          <w:szCs w:val="24"/>
          <w:lang w:val="tt-RU"/>
        </w:rPr>
      </w:pPr>
      <w:r w:rsidRPr="00AF25E2">
        <w:rPr>
          <w:rFonts w:ascii="Times New Roman" w:hAnsi="Times New Roman" w:cs="Times New Roman"/>
          <w:sz w:val="24"/>
          <w:szCs w:val="24"/>
          <w:lang w:val="tt-RU"/>
        </w:rPr>
        <w:t>В настоящее время  всего заготовили 137,5 тонн сена   28 семей участников проекта с 2016 по 2018 год:</w:t>
      </w:r>
    </w:p>
    <w:p w:rsidR="00AF25E2" w:rsidRPr="00AF25E2" w:rsidRDefault="00AF25E2" w:rsidP="00513564">
      <w:pPr>
        <w:pStyle w:val="a5"/>
        <w:numPr>
          <w:ilvl w:val="0"/>
          <w:numId w:val="29"/>
        </w:numPr>
        <w:spacing w:line="276" w:lineRule="auto"/>
        <w:ind w:left="0" w:firstLine="0"/>
        <w:jc w:val="both"/>
        <w:rPr>
          <w:lang w:val="tt-RU"/>
        </w:rPr>
      </w:pPr>
      <w:r w:rsidRPr="00AF25E2">
        <w:rPr>
          <w:lang w:val="tt-RU"/>
        </w:rPr>
        <w:t>2016г.- из 12 семей, 12 семей заготовили 69 тонн сена;</w:t>
      </w:r>
    </w:p>
    <w:p w:rsidR="00AF25E2" w:rsidRPr="00AF25E2" w:rsidRDefault="00AF25E2" w:rsidP="00513564">
      <w:pPr>
        <w:pStyle w:val="a5"/>
        <w:numPr>
          <w:ilvl w:val="0"/>
          <w:numId w:val="28"/>
        </w:numPr>
        <w:spacing w:line="276" w:lineRule="auto"/>
        <w:ind w:left="0" w:firstLine="0"/>
        <w:jc w:val="both"/>
        <w:rPr>
          <w:lang w:val="tt-RU"/>
        </w:rPr>
      </w:pPr>
      <w:r w:rsidRPr="00AF25E2">
        <w:rPr>
          <w:lang w:val="tt-RU"/>
        </w:rPr>
        <w:t xml:space="preserve"> 2017г.- из 8 семей, 8 семьи заготовили 31,5 тонн; </w:t>
      </w:r>
    </w:p>
    <w:p w:rsidR="00AF25E2" w:rsidRPr="00AF25E2" w:rsidRDefault="00AF25E2" w:rsidP="00513564">
      <w:pPr>
        <w:pStyle w:val="a5"/>
        <w:numPr>
          <w:ilvl w:val="0"/>
          <w:numId w:val="28"/>
        </w:numPr>
        <w:spacing w:line="276" w:lineRule="auto"/>
        <w:ind w:left="0" w:firstLine="0"/>
        <w:jc w:val="both"/>
        <w:rPr>
          <w:lang w:val="tt-RU"/>
        </w:rPr>
      </w:pPr>
      <w:r w:rsidRPr="00AF25E2">
        <w:rPr>
          <w:lang w:val="tt-RU"/>
        </w:rPr>
        <w:t xml:space="preserve">2018г.- из 8 семей, 8  семьи заготовили 37 тонн.  </w:t>
      </w:r>
    </w:p>
    <w:p w:rsidR="00AF25E2" w:rsidRDefault="00AF25E2" w:rsidP="00513564">
      <w:pPr>
        <w:pStyle w:val="a5"/>
        <w:ind w:left="0"/>
        <w:jc w:val="both"/>
      </w:pPr>
      <w:r w:rsidRPr="00AF25E2">
        <w:t>Во всех семьях имеются в коровниках сухой навоз.</w:t>
      </w:r>
    </w:p>
    <w:p w:rsidR="00AF25E2" w:rsidRDefault="00AF25E2" w:rsidP="00AF25E2">
      <w:pPr>
        <w:pStyle w:val="a5"/>
        <w:ind w:left="928"/>
        <w:jc w:val="both"/>
      </w:pPr>
    </w:p>
    <w:p w:rsidR="000E4CF2" w:rsidRPr="00D2182A" w:rsidRDefault="00AF25E2" w:rsidP="005C34A8">
      <w:pPr>
        <w:jc w:val="both"/>
        <w:rPr>
          <w:rFonts w:ascii="Times New Roman" w:hAnsi="Times New Roman" w:cs="Times New Roman"/>
          <w:sz w:val="24"/>
          <w:szCs w:val="24"/>
        </w:rPr>
      </w:pPr>
      <w:r w:rsidRPr="00D2182A">
        <w:rPr>
          <w:rFonts w:ascii="Times New Roman" w:hAnsi="Times New Roman" w:cs="Times New Roman"/>
          <w:b/>
          <w:i/>
          <w:sz w:val="24"/>
          <w:szCs w:val="24"/>
          <w:u w:val="single"/>
        </w:rPr>
        <w:t>Социальная защита населения</w:t>
      </w:r>
      <w:r w:rsidR="00815B37" w:rsidRPr="00D2182A">
        <w:rPr>
          <w:rFonts w:ascii="Times New Roman" w:hAnsi="Times New Roman" w:cs="Times New Roman"/>
          <w:b/>
          <w:i/>
          <w:sz w:val="24"/>
          <w:szCs w:val="24"/>
          <w:u w:val="single"/>
        </w:rPr>
        <w:t>.</w:t>
      </w:r>
      <w:r w:rsidR="00F468F7" w:rsidRPr="00D2182A">
        <w:rPr>
          <w:rFonts w:ascii="Times New Roman" w:hAnsi="Times New Roman" w:cs="Times New Roman"/>
          <w:sz w:val="24"/>
          <w:szCs w:val="24"/>
        </w:rPr>
        <w:t xml:space="preserve">   За 9 месяцев 2018 года </w:t>
      </w:r>
      <w:r w:rsidR="00F468F7" w:rsidRPr="00D2182A">
        <w:rPr>
          <w:rFonts w:ascii="Times New Roman" w:hAnsi="Times New Roman" w:cs="Times New Roman"/>
          <w:sz w:val="24"/>
          <w:szCs w:val="24"/>
          <w:u w:val="single"/>
        </w:rPr>
        <w:t>на оплату жилищно-коммунальных услуг</w:t>
      </w:r>
      <w:r w:rsidR="00F468F7" w:rsidRPr="00D2182A">
        <w:rPr>
          <w:rFonts w:ascii="Times New Roman" w:hAnsi="Times New Roman" w:cs="Times New Roman"/>
          <w:sz w:val="24"/>
          <w:szCs w:val="24"/>
        </w:rPr>
        <w:t xml:space="preserve"> профинансировано</w:t>
      </w:r>
      <w:r w:rsidR="00F468F7" w:rsidRPr="00D2182A">
        <w:rPr>
          <w:rFonts w:ascii="Times New Roman" w:hAnsi="Times New Roman" w:cs="Times New Roman"/>
          <w:b/>
          <w:sz w:val="24"/>
          <w:szCs w:val="24"/>
        </w:rPr>
        <w:t xml:space="preserve"> всего 2047,5 </w:t>
      </w:r>
      <w:proofErr w:type="spellStart"/>
      <w:r w:rsidR="00F468F7" w:rsidRPr="00D2182A">
        <w:rPr>
          <w:rFonts w:ascii="Times New Roman" w:hAnsi="Times New Roman" w:cs="Times New Roman"/>
          <w:b/>
          <w:sz w:val="24"/>
          <w:szCs w:val="24"/>
        </w:rPr>
        <w:t>тыс</w:t>
      </w:r>
      <w:proofErr w:type="gramStart"/>
      <w:r w:rsidR="00F468F7" w:rsidRPr="00D2182A">
        <w:rPr>
          <w:rFonts w:ascii="Times New Roman" w:hAnsi="Times New Roman" w:cs="Times New Roman"/>
          <w:b/>
          <w:sz w:val="24"/>
          <w:szCs w:val="24"/>
        </w:rPr>
        <w:t>.р</w:t>
      </w:r>
      <w:proofErr w:type="gramEnd"/>
      <w:r w:rsidR="00F468F7" w:rsidRPr="00D2182A">
        <w:rPr>
          <w:rFonts w:ascii="Times New Roman" w:hAnsi="Times New Roman" w:cs="Times New Roman"/>
          <w:b/>
          <w:sz w:val="24"/>
          <w:szCs w:val="24"/>
        </w:rPr>
        <w:t>уб</w:t>
      </w:r>
      <w:proofErr w:type="spellEnd"/>
      <w:r w:rsidR="00137021">
        <w:rPr>
          <w:rFonts w:ascii="Times New Roman" w:hAnsi="Times New Roman" w:cs="Times New Roman"/>
          <w:b/>
          <w:sz w:val="24"/>
          <w:szCs w:val="24"/>
        </w:rPr>
        <w:t>.</w:t>
      </w:r>
      <w:r w:rsidR="00F468F7" w:rsidRPr="00D2182A">
        <w:rPr>
          <w:rFonts w:ascii="Times New Roman" w:hAnsi="Times New Roman" w:cs="Times New Roman"/>
          <w:b/>
          <w:sz w:val="24"/>
          <w:szCs w:val="24"/>
        </w:rPr>
        <w:t xml:space="preserve"> по предусмотренным льготы 423 человек, и</w:t>
      </w:r>
      <w:r w:rsidR="00F468F7" w:rsidRPr="00D2182A">
        <w:rPr>
          <w:rFonts w:ascii="Times New Roman" w:hAnsi="Times New Roman" w:cs="Times New Roman"/>
          <w:sz w:val="24"/>
          <w:szCs w:val="24"/>
        </w:rPr>
        <w:t>з них</w:t>
      </w:r>
      <w:r w:rsidR="00F468F7" w:rsidRPr="00D2182A">
        <w:rPr>
          <w:sz w:val="24"/>
          <w:szCs w:val="24"/>
        </w:rPr>
        <w:t xml:space="preserve">: </w:t>
      </w:r>
      <w:r w:rsidR="00F468F7" w:rsidRPr="00D2182A">
        <w:rPr>
          <w:rFonts w:ascii="Times New Roman" w:hAnsi="Times New Roman" w:cs="Times New Roman"/>
          <w:sz w:val="24"/>
          <w:szCs w:val="24"/>
        </w:rPr>
        <w:t xml:space="preserve">по электроэнергии – 694350 </w:t>
      </w:r>
      <w:proofErr w:type="spellStart"/>
      <w:r w:rsidR="00F468F7" w:rsidRPr="00D2182A">
        <w:rPr>
          <w:rFonts w:ascii="Times New Roman" w:hAnsi="Times New Roman" w:cs="Times New Roman"/>
          <w:sz w:val="24"/>
          <w:szCs w:val="24"/>
        </w:rPr>
        <w:t>руб</w:t>
      </w:r>
      <w:proofErr w:type="spellEnd"/>
      <w:r w:rsidR="00F468F7" w:rsidRPr="00D2182A">
        <w:rPr>
          <w:rFonts w:ascii="Times New Roman" w:hAnsi="Times New Roman" w:cs="Times New Roman"/>
          <w:sz w:val="24"/>
          <w:szCs w:val="24"/>
        </w:rPr>
        <w:t>;</w:t>
      </w:r>
      <w:r w:rsidR="00137021">
        <w:rPr>
          <w:rFonts w:ascii="Times New Roman" w:hAnsi="Times New Roman" w:cs="Times New Roman"/>
          <w:sz w:val="24"/>
          <w:szCs w:val="24"/>
        </w:rPr>
        <w:t xml:space="preserve"> </w:t>
      </w:r>
      <w:r w:rsidR="00F468F7" w:rsidRPr="00D2182A">
        <w:rPr>
          <w:rFonts w:ascii="Times New Roman" w:hAnsi="Times New Roman" w:cs="Times New Roman"/>
          <w:sz w:val="24"/>
          <w:szCs w:val="24"/>
        </w:rPr>
        <w:t>за уголь – 1208940 рублей;</w:t>
      </w:r>
      <w:r w:rsidR="000E4CF2" w:rsidRPr="00D2182A">
        <w:rPr>
          <w:rFonts w:ascii="Times New Roman" w:hAnsi="Times New Roman" w:cs="Times New Roman"/>
          <w:sz w:val="24"/>
          <w:szCs w:val="24"/>
        </w:rPr>
        <w:t xml:space="preserve"> </w:t>
      </w:r>
      <w:r w:rsidR="00F468F7" w:rsidRPr="00D2182A">
        <w:rPr>
          <w:rFonts w:ascii="Times New Roman" w:hAnsi="Times New Roman" w:cs="Times New Roman"/>
          <w:sz w:val="24"/>
          <w:szCs w:val="24"/>
        </w:rPr>
        <w:t xml:space="preserve">ХВС – 63070 </w:t>
      </w:r>
      <w:proofErr w:type="spellStart"/>
      <w:r w:rsidR="00F468F7" w:rsidRPr="00D2182A">
        <w:rPr>
          <w:rFonts w:ascii="Times New Roman" w:hAnsi="Times New Roman" w:cs="Times New Roman"/>
          <w:sz w:val="24"/>
          <w:szCs w:val="24"/>
        </w:rPr>
        <w:t>рублей;ГВС</w:t>
      </w:r>
      <w:proofErr w:type="spellEnd"/>
      <w:r w:rsidR="00F468F7" w:rsidRPr="00D2182A">
        <w:rPr>
          <w:rFonts w:ascii="Times New Roman" w:hAnsi="Times New Roman" w:cs="Times New Roman"/>
          <w:sz w:val="24"/>
          <w:szCs w:val="24"/>
        </w:rPr>
        <w:t xml:space="preserve"> – 10790 </w:t>
      </w:r>
      <w:r w:rsidR="00DD1452" w:rsidRPr="00D2182A">
        <w:rPr>
          <w:rFonts w:ascii="Times New Roman" w:hAnsi="Times New Roman" w:cs="Times New Roman"/>
          <w:sz w:val="24"/>
          <w:szCs w:val="24"/>
        </w:rPr>
        <w:t>рублей; отопление</w:t>
      </w:r>
      <w:r w:rsidR="00F468F7" w:rsidRPr="00D2182A">
        <w:rPr>
          <w:rFonts w:ascii="Times New Roman" w:hAnsi="Times New Roman" w:cs="Times New Roman"/>
          <w:sz w:val="24"/>
          <w:szCs w:val="24"/>
        </w:rPr>
        <w:t xml:space="preserve"> - 70350 рублей. По состоянию на 01.10.2018г. численность </w:t>
      </w:r>
      <w:r w:rsidR="005C34A8" w:rsidRPr="00D2182A">
        <w:rPr>
          <w:rFonts w:ascii="Times New Roman" w:hAnsi="Times New Roman" w:cs="Times New Roman"/>
          <w:sz w:val="24"/>
          <w:szCs w:val="24"/>
        </w:rPr>
        <w:t>граждан,</w:t>
      </w:r>
      <w:r w:rsidR="00F468F7" w:rsidRPr="00D2182A">
        <w:rPr>
          <w:rFonts w:ascii="Times New Roman" w:hAnsi="Times New Roman" w:cs="Times New Roman"/>
          <w:sz w:val="24"/>
          <w:szCs w:val="24"/>
        </w:rPr>
        <w:t xml:space="preserve"> входящих в </w:t>
      </w:r>
      <w:r w:rsidR="00F468F7" w:rsidRPr="00D2182A">
        <w:rPr>
          <w:rFonts w:ascii="Times New Roman" w:hAnsi="Times New Roman" w:cs="Times New Roman"/>
          <w:b/>
          <w:sz w:val="24"/>
          <w:szCs w:val="24"/>
        </w:rPr>
        <w:t xml:space="preserve">региональный </w:t>
      </w:r>
      <w:r w:rsidR="00F468F7" w:rsidRPr="00D2182A">
        <w:rPr>
          <w:rFonts w:ascii="Times New Roman" w:hAnsi="Times New Roman" w:cs="Times New Roman"/>
          <w:sz w:val="24"/>
          <w:szCs w:val="24"/>
        </w:rPr>
        <w:t xml:space="preserve">регистр составляет 252 человек, из них ветераны труда - 252 человек. За отчетный </w:t>
      </w:r>
      <w:r w:rsidR="005C34A8" w:rsidRPr="00D2182A">
        <w:rPr>
          <w:rFonts w:ascii="Times New Roman" w:hAnsi="Times New Roman" w:cs="Times New Roman"/>
          <w:sz w:val="24"/>
          <w:szCs w:val="24"/>
        </w:rPr>
        <w:t>период профинансировано</w:t>
      </w:r>
      <w:r w:rsidR="00F468F7" w:rsidRPr="00D2182A">
        <w:rPr>
          <w:rFonts w:ascii="Times New Roman" w:hAnsi="Times New Roman" w:cs="Times New Roman"/>
          <w:sz w:val="24"/>
          <w:szCs w:val="24"/>
        </w:rPr>
        <w:t xml:space="preserve"> </w:t>
      </w:r>
      <w:r w:rsidR="00F468F7" w:rsidRPr="00D2182A">
        <w:rPr>
          <w:rFonts w:ascii="Times New Roman" w:hAnsi="Times New Roman" w:cs="Times New Roman"/>
          <w:b/>
          <w:sz w:val="24"/>
          <w:szCs w:val="24"/>
        </w:rPr>
        <w:t>1885</w:t>
      </w:r>
      <w:r w:rsidR="005C34A8" w:rsidRPr="00D2182A">
        <w:rPr>
          <w:rFonts w:ascii="Times New Roman" w:hAnsi="Times New Roman" w:cs="Times New Roman"/>
          <w:b/>
          <w:sz w:val="24"/>
          <w:szCs w:val="24"/>
        </w:rPr>
        <w:t>,0 тыс.</w:t>
      </w:r>
      <w:r w:rsidR="00F468F7" w:rsidRPr="00D2182A">
        <w:rPr>
          <w:rFonts w:ascii="Times New Roman" w:hAnsi="Times New Roman" w:cs="Times New Roman"/>
          <w:b/>
          <w:sz w:val="24"/>
          <w:szCs w:val="24"/>
        </w:rPr>
        <w:t xml:space="preserve"> </w:t>
      </w:r>
      <w:r w:rsidR="00F468F7" w:rsidRPr="00D2182A">
        <w:rPr>
          <w:rFonts w:ascii="Times New Roman" w:hAnsi="Times New Roman" w:cs="Times New Roman"/>
          <w:sz w:val="24"/>
          <w:szCs w:val="24"/>
        </w:rPr>
        <w:t xml:space="preserve">рублей. Сумма </w:t>
      </w:r>
      <w:r w:rsidR="000E4CF2" w:rsidRPr="00D2182A">
        <w:rPr>
          <w:rFonts w:ascii="Times New Roman" w:hAnsi="Times New Roman" w:cs="Times New Roman"/>
          <w:sz w:val="24"/>
          <w:szCs w:val="24"/>
        </w:rPr>
        <w:t>расходов,</w:t>
      </w:r>
      <w:r w:rsidR="00F468F7" w:rsidRPr="00D2182A">
        <w:rPr>
          <w:rFonts w:ascii="Times New Roman" w:hAnsi="Times New Roman" w:cs="Times New Roman"/>
          <w:sz w:val="24"/>
          <w:szCs w:val="24"/>
        </w:rPr>
        <w:t xml:space="preserve"> связанных с доставкой </w:t>
      </w:r>
      <w:r w:rsidR="000E4CF2" w:rsidRPr="00D2182A">
        <w:rPr>
          <w:rFonts w:ascii="Times New Roman" w:hAnsi="Times New Roman" w:cs="Times New Roman"/>
          <w:sz w:val="24"/>
          <w:szCs w:val="24"/>
        </w:rPr>
        <w:t>ЕДВ 20</w:t>
      </w:r>
      <w:r w:rsidR="005C34A8" w:rsidRPr="00D2182A">
        <w:rPr>
          <w:rFonts w:ascii="Times New Roman" w:hAnsi="Times New Roman" w:cs="Times New Roman"/>
          <w:b/>
          <w:sz w:val="24"/>
          <w:szCs w:val="24"/>
        </w:rPr>
        <w:t>,</w:t>
      </w:r>
      <w:r w:rsidR="00F468F7" w:rsidRPr="00D2182A">
        <w:rPr>
          <w:rFonts w:ascii="Times New Roman" w:hAnsi="Times New Roman" w:cs="Times New Roman"/>
          <w:b/>
          <w:sz w:val="24"/>
          <w:szCs w:val="24"/>
        </w:rPr>
        <w:t>0</w:t>
      </w:r>
      <w:r w:rsidR="005C34A8" w:rsidRPr="00D2182A">
        <w:rPr>
          <w:rFonts w:ascii="Times New Roman" w:hAnsi="Times New Roman" w:cs="Times New Roman"/>
          <w:b/>
          <w:sz w:val="24"/>
          <w:szCs w:val="24"/>
        </w:rPr>
        <w:t xml:space="preserve"> </w:t>
      </w:r>
      <w:proofErr w:type="spellStart"/>
      <w:r w:rsidR="005C34A8" w:rsidRPr="00D2182A">
        <w:rPr>
          <w:rFonts w:ascii="Times New Roman" w:hAnsi="Times New Roman" w:cs="Times New Roman"/>
          <w:b/>
          <w:sz w:val="24"/>
          <w:szCs w:val="24"/>
        </w:rPr>
        <w:t>тыс</w:t>
      </w:r>
      <w:proofErr w:type="gramStart"/>
      <w:r w:rsidR="005C34A8" w:rsidRPr="00D2182A">
        <w:rPr>
          <w:rFonts w:ascii="Times New Roman" w:hAnsi="Times New Roman" w:cs="Times New Roman"/>
          <w:b/>
          <w:sz w:val="24"/>
          <w:szCs w:val="24"/>
        </w:rPr>
        <w:t>.</w:t>
      </w:r>
      <w:r w:rsidR="00F468F7" w:rsidRPr="00D2182A">
        <w:rPr>
          <w:rFonts w:ascii="Times New Roman" w:hAnsi="Times New Roman" w:cs="Times New Roman"/>
          <w:sz w:val="24"/>
          <w:szCs w:val="24"/>
        </w:rPr>
        <w:t>р</w:t>
      </w:r>
      <w:proofErr w:type="gramEnd"/>
      <w:r w:rsidR="00F468F7" w:rsidRPr="00D2182A">
        <w:rPr>
          <w:rFonts w:ascii="Times New Roman" w:hAnsi="Times New Roman" w:cs="Times New Roman"/>
          <w:sz w:val="24"/>
          <w:szCs w:val="24"/>
        </w:rPr>
        <w:t>уб</w:t>
      </w:r>
      <w:proofErr w:type="spellEnd"/>
      <w:r w:rsidR="00F468F7" w:rsidRPr="00D2182A">
        <w:rPr>
          <w:rFonts w:ascii="Times New Roman" w:hAnsi="Times New Roman" w:cs="Times New Roman"/>
          <w:sz w:val="24"/>
          <w:szCs w:val="24"/>
        </w:rPr>
        <w:t xml:space="preserve">. </w:t>
      </w:r>
      <w:r w:rsidR="000E4CF2" w:rsidRPr="00D2182A">
        <w:rPr>
          <w:rFonts w:ascii="Times New Roman" w:hAnsi="Times New Roman" w:cs="Times New Roman"/>
          <w:sz w:val="24"/>
          <w:szCs w:val="24"/>
        </w:rPr>
        <w:t>За 9 месяцев</w:t>
      </w:r>
      <w:r w:rsidR="00F468F7" w:rsidRPr="00D2182A">
        <w:rPr>
          <w:rFonts w:ascii="Times New Roman" w:hAnsi="Times New Roman" w:cs="Times New Roman"/>
          <w:sz w:val="24"/>
          <w:szCs w:val="24"/>
        </w:rPr>
        <w:t xml:space="preserve"> 2018 года звание «Ветеран труда» </w:t>
      </w:r>
      <w:r w:rsidR="000E4CF2" w:rsidRPr="00D2182A">
        <w:rPr>
          <w:rFonts w:ascii="Times New Roman" w:hAnsi="Times New Roman" w:cs="Times New Roman"/>
          <w:sz w:val="24"/>
          <w:szCs w:val="24"/>
        </w:rPr>
        <w:t>присвоено 11</w:t>
      </w:r>
      <w:r w:rsidR="00F468F7" w:rsidRPr="00D2182A">
        <w:rPr>
          <w:rFonts w:ascii="Times New Roman" w:hAnsi="Times New Roman" w:cs="Times New Roman"/>
          <w:sz w:val="24"/>
          <w:szCs w:val="24"/>
        </w:rPr>
        <w:t xml:space="preserve"> гражданам нашего кожууна.</w:t>
      </w:r>
    </w:p>
    <w:p w:rsidR="005C34A8" w:rsidRPr="00D2182A" w:rsidRDefault="00F468F7" w:rsidP="005C34A8">
      <w:pPr>
        <w:jc w:val="both"/>
        <w:rPr>
          <w:rFonts w:ascii="Times New Roman" w:hAnsi="Times New Roman" w:cs="Times New Roman"/>
          <w:sz w:val="24"/>
          <w:szCs w:val="24"/>
        </w:rPr>
      </w:pPr>
      <w:r w:rsidRPr="00D2182A">
        <w:rPr>
          <w:rFonts w:ascii="Times New Roman" w:hAnsi="Times New Roman" w:cs="Times New Roman"/>
          <w:b/>
          <w:i/>
          <w:sz w:val="24"/>
          <w:szCs w:val="24"/>
          <w:u w:val="single"/>
        </w:rPr>
        <w:t>По назначению и выплате детских пособий</w:t>
      </w:r>
      <w:r w:rsidRPr="00D2182A">
        <w:rPr>
          <w:rFonts w:ascii="Times New Roman" w:hAnsi="Times New Roman" w:cs="Times New Roman"/>
          <w:sz w:val="24"/>
          <w:szCs w:val="24"/>
          <w:u w:val="single"/>
        </w:rPr>
        <w:t xml:space="preserve">.     </w:t>
      </w:r>
      <w:r w:rsidRPr="00D2182A">
        <w:rPr>
          <w:rFonts w:ascii="Times New Roman" w:hAnsi="Times New Roman" w:cs="Times New Roman"/>
          <w:sz w:val="24"/>
          <w:szCs w:val="24"/>
        </w:rPr>
        <w:t xml:space="preserve">По состоянию на 01 октября 2018 года на учете получателей ежемесячного       пособия от 0 до 16 лет (18) состоят 698 </w:t>
      </w:r>
      <w:r w:rsidR="005C34A8" w:rsidRPr="00D2182A">
        <w:rPr>
          <w:rFonts w:ascii="Times New Roman" w:hAnsi="Times New Roman" w:cs="Times New Roman"/>
          <w:sz w:val="24"/>
          <w:szCs w:val="24"/>
        </w:rPr>
        <w:t>получателей, число</w:t>
      </w:r>
      <w:r w:rsidRPr="00D2182A">
        <w:rPr>
          <w:rFonts w:ascii="Times New Roman" w:hAnsi="Times New Roman" w:cs="Times New Roman"/>
          <w:sz w:val="24"/>
          <w:szCs w:val="24"/>
        </w:rPr>
        <w:t xml:space="preserve"> детей- 1171;- в том числе одинокие матери- 363 , число детей- 522.    На выплату ежемесячных пособий профинансировано 2542</w:t>
      </w:r>
      <w:r w:rsidR="005C34A8" w:rsidRPr="00D2182A">
        <w:rPr>
          <w:rFonts w:ascii="Times New Roman" w:hAnsi="Times New Roman" w:cs="Times New Roman"/>
          <w:sz w:val="24"/>
          <w:szCs w:val="24"/>
        </w:rPr>
        <w:t>,0тыс.</w:t>
      </w:r>
      <w:r w:rsidRPr="00D2182A">
        <w:rPr>
          <w:rFonts w:ascii="Times New Roman" w:hAnsi="Times New Roman" w:cs="Times New Roman"/>
          <w:sz w:val="24"/>
          <w:szCs w:val="24"/>
        </w:rPr>
        <w:t xml:space="preserve"> руб</w:t>
      </w:r>
      <w:r w:rsidR="005C34A8" w:rsidRPr="00D2182A">
        <w:rPr>
          <w:rFonts w:ascii="Times New Roman" w:hAnsi="Times New Roman" w:cs="Times New Roman"/>
          <w:sz w:val="24"/>
          <w:szCs w:val="24"/>
        </w:rPr>
        <w:t xml:space="preserve">. За назначением и выплатой </w:t>
      </w:r>
      <w:r w:rsidRPr="00D2182A">
        <w:rPr>
          <w:rFonts w:ascii="Times New Roman" w:hAnsi="Times New Roman" w:cs="Times New Roman"/>
          <w:sz w:val="24"/>
          <w:szCs w:val="24"/>
        </w:rPr>
        <w:t xml:space="preserve">единовременного пособия при рождении </w:t>
      </w:r>
      <w:r w:rsidR="005C34A8" w:rsidRPr="00D2182A">
        <w:rPr>
          <w:rFonts w:ascii="Times New Roman" w:hAnsi="Times New Roman" w:cs="Times New Roman"/>
          <w:sz w:val="24"/>
          <w:szCs w:val="24"/>
        </w:rPr>
        <w:t>ребенка неработающим</w:t>
      </w:r>
      <w:r w:rsidRPr="00D2182A">
        <w:rPr>
          <w:rFonts w:ascii="Times New Roman" w:hAnsi="Times New Roman" w:cs="Times New Roman"/>
          <w:sz w:val="24"/>
          <w:szCs w:val="24"/>
        </w:rPr>
        <w:t xml:space="preserve"> </w:t>
      </w:r>
      <w:r w:rsidR="005C34A8" w:rsidRPr="00D2182A">
        <w:rPr>
          <w:rFonts w:ascii="Times New Roman" w:hAnsi="Times New Roman" w:cs="Times New Roman"/>
          <w:sz w:val="24"/>
          <w:szCs w:val="24"/>
        </w:rPr>
        <w:t>гражданам зарегистрировано</w:t>
      </w:r>
      <w:r w:rsidRPr="00D2182A">
        <w:rPr>
          <w:rFonts w:ascii="Times New Roman" w:hAnsi="Times New Roman" w:cs="Times New Roman"/>
          <w:sz w:val="24"/>
          <w:szCs w:val="24"/>
        </w:rPr>
        <w:t xml:space="preserve"> 61 </w:t>
      </w:r>
      <w:r w:rsidR="005C34A8" w:rsidRPr="00D2182A">
        <w:rPr>
          <w:rFonts w:ascii="Times New Roman" w:hAnsi="Times New Roman" w:cs="Times New Roman"/>
          <w:sz w:val="24"/>
          <w:szCs w:val="24"/>
        </w:rPr>
        <w:t>заявлений, назначено</w:t>
      </w:r>
      <w:r w:rsidRPr="00D2182A">
        <w:rPr>
          <w:rFonts w:ascii="Times New Roman" w:hAnsi="Times New Roman" w:cs="Times New Roman"/>
          <w:sz w:val="24"/>
          <w:szCs w:val="24"/>
        </w:rPr>
        <w:t xml:space="preserve"> и выплачено     в сумме 1420</w:t>
      </w:r>
      <w:r w:rsidR="005C34A8" w:rsidRPr="00D2182A">
        <w:rPr>
          <w:rFonts w:ascii="Times New Roman" w:hAnsi="Times New Roman" w:cs="Times New Roman"/>
          <w:sz w:val="24"/>
          <w:szCs w:val="24"/>
        </w:rPr>
        <w:t>,0 тыс.</w:t>
      </w:r>
      <w:r w:rsidRPr="00D2182A">
        <w:rPr>
          <w:rFonts w:ascii="Times New Roman" w:hAnsi="Times New Roman" w:cs="Times New Roman"/>
          <w:sz w:val="24"/>
          <w:szCs w:val="24"/>
        </w:rPr>
        <w:t xml:space="preserve"> руб.  На учете получателей ежемесячного пособия по уходу за ребенком до 1,6 лет состоит 140 получателей на 140</w:t>
      </w:r>
      <w:r w:rsidR="005C34A8" w:rsidRPr="00D2182A">
        <w:rPr>
          <w:rFonts w:ascii="Times New Roman" w:hAnsi="Times New Roman" w:cs="Times New Roman"/>
          <w:sz w:val="24"/>
          <w:szCs w:val="24"/>
        </w:rPr>
        <w:t xml:space="preserve"> детей.</w:t>
      </w:r>
    </w:p>
    <w:p w:rsidR="00F468F7" w:rsidRPr="00D2182A" w:rsidRDefault="00F468F7" w:rsidP="00DD1452">
      <w:pPr>
        <w:jc w:val="both"/>
        <w:rPr>
          <w:rFonts w:ascii="Times New Roman" w:hAnsi="Times New Roman" w:cs="Times New Roman"/>
          <w:sz w:val="24"/>
          <w:szCs w:val="24"/>
        </w:rPr>
      </w:pPr>
      <w:r w:rsidRPr="00D2182A">
        <w:rPr>
          <w:rFonts w:ascii="Times New Roman" w:hAnsi="Times New Roman" w:cs="Times New Roman"/>
          <w:sz w:val="24"/>
          <w:szCs w:val="24"/>
        </w:rPr>
        <w:t xml:space="preserve"> </w:t>
      </w:r>
      <w:r w:rsidR="005F561C" w:rsidRPr="00D2182A">
        <w:rPr>
          <w:rFonts w:ascii="Times New Roman" w:hAnsi="Times New Roman" w:cs="Times New Roman"/>
          <w:b/>
          <w:i/>
          <w:color w:val="000000"/>
          <w:sz w:val="24"/>
          <w:szCs w:val="24"/>
        </w:rPr>
        <w:t>Субсидии,</w:t>
      </w:r>
      <w:r w:rsidR="004754FA" w:rsidRPr="00D2182A">
        <w:rPr>
          <w:rFonts w:ascii="Times New Roman" w:hAnsi="Times New Roman" w:cs="Times New Roman"/>
          <w:b/>
          <w:i/>
          <w:color w:val="000000"/>
          <w:sz w:val="24"/>
          <w:szCs w:val="24"/>
        </w:rPr>
        <w:t xml:space="preserve"> </w:t>
      </w:r>
      <w:r w:rsidRPr="00D2182A">
        <w:rPr>
          <w:rFonts w:ascii="Times New Roman" w:hAnsi="Times New Roman" w:cs="Times New Roman"/>
          <w:b/>
          <w:i/>
          <w:color w:val="000000"/>
          <w:sz w:val="24"/>
          <w:szCs w:val="24"/>
        </w:rPr>
        <w:t>на оплату жилого помещения и коммунальных услуг малоимущим семьям за 9 месяце</w:t>
      </w:r>
      <w:r w:rsidR="005F561C" w:rsidRPr="00D2182A">
        <w:rPr>
          <w:rFonts w:ascii="Times New Roman" w:hAnsi="Times New Roman" w:cs="Times New Roman"/>
          <w:b/>
          <w:i/>
          <w:color w:val="000000"/>
          <w:sz w:val="24"/>
          <w:szCs w:val="24"/>
        </w:rPr>
        <w:t xml:space="preserve">в 2018 года. </w:t>
      </w:r>
      <w:r w:rsidRPr="00D2182A">
        <w:rPr>
          <w:rFonts w:ascii="Times New Roman" w:hAnsi="Times New Roman" w:cs="Times New Roman"/>
          <w:sz w:val="24"/>
          <w:szCs w:val="24"/>
        </w:rPr>
        <w:t xml:space="preserve">В </w:t>
      </w:r>
      <w:proofErr w:type="spellStart"/>
      <w:r w:rsidRPr="00D2182A">
        <w:rPr>
          <w:rFonts w:ascii="Times New Roman" w:hAnsi="Times New Roman" w:cs="Times New Roman"/>
          <w:sz w:val="24"/>
          <w:szCs w:val="24"/>
        </w:rPr>
        <w:t>Чаа-Хольском</w:t>
      </w:r>
      <w:proofErr w:type="spellEnd"/>
      <w:r w:rsidRPr="00D2182A">
        <w:rPr>
          <w:rFonts w:ascii="Times New Roman" w:hAnsi="Times New Roman" w:cs="Times New Roman"/>
          <w:sz w:val="24"/>
          <w:szCs w:val="24"/>
        </w:rPr>
        <w:t xml:space="preserve"> </w:t>
      </w:r>
      <w:proofErr w:type="spellStart"/>
      <w:r w:rsidRPr="00D2182A">
        <w:rPr>
          <w:rFonts w:ascii="Times New Roman" w:hAnsi="Times New Roman" w:cs="Times New Roman"/>
          <w:sz w:val="24"/>
          <w:szCs w:val="24"/>
        </w:rPr>
        <w:t>кожууне</w:t>
      </w:r>
      <w:proofErr w:type="spellEnd"/>
      <w:r w:rsidRPr="00D2182A">
        <w:rPr>
          <w:rFonts w:ascii="Times New Roman" w:hAnsi="Times New Roman" w:cs="Times New Roman"/>
          <w:sz w:val="24"/>
          <w:szCs w:val="24"/>
        </w:rPr>
        <w:t xml:space="preserve"> </w:t>
      </w:r>
      <w:r w:rsidRPr="00D2182A">
        <w:rPr>
          <w:rFonts w:ascii="Times New Roman" w:hAnsi="Times New Roman" w:cs="Times New Roman"/>
          <w:b/>
          <w:sz w:val="24"/>
          <w:szCs w:val="24"/>
        </w:rPr>
        <w:t>1702</w:t>
      </w:r>
      <w:r w:rsidRPr="00D2182A">
        <w:rPr>
          <w:rFonts w:ascii="Times New Roman" w:hAnsi="Times New Roman" w:cs="Times New Roman"/>
          <w:sz w:val="24"/>
          <w:szCs w:val="24"/>
        </w:rPr>
        <w:t xml:space="preserve"> домохозяйствах проживают </w:t>
      </w:r>
      <w:r w:rsidRPr="00D2182A">
        <w:rPr>
          <w:rFonts w:ascii="Times New Roman" w:hAnsi="Times New Roman" w:cs="Times New Roman"/>
          <w:b/>
          <w:sz w:val="24"/>
          <w:szCs w:val="24"/>
        </w:rPr>
        <w:t xml:space="preserve">1911 </w:t>
      </w:r>
      <w:r w:rsidRPr="00D2182A">
        <w:rPr>
          <w:rFonts w:ascii="Times New Roman" w:hAnsi="Times New Roman" w:cs="Times New Roman"/>
          <w:sz w:val="24"/>
          <w:szCs w:val="24"/>
        </w:rPr>
        <w:t xml:space="preserve">семей, из них малоимущие семьи -  </w:t>
      </w:r>
      <w:r w:rsidRPr="00D2182A">
        <w:rPr>
          <w:rFonts w:ascii="Times New Roman" w:hAnsi="Times New Roman" w:cs="Times New Roman"/>
          <w:b/>
          <w:sz w:val="24"/>
          <w:szCs w:val="24"/>
        </w:rPr>
        <w:t>755 (44%).</w:t>
      </w:r>
      <w:r w:rsidRPr="00D2182A">
        <w:rPr>
          <w:rFonts w:ascii="Times New Roman" w:hAnsi="Times New Roman" w:cs="Times New Roman"/>
          <w:sz w:val="24"/>
          <w:szCs w:val="24"/>
        </w:rPr>
        <w:t xml:space="preserve"> </w:t>
      </w:r>
      <w:r w:rsidR="005F561C" w:rsidRPr="00D2182A">
        <w:rPr>
          <w:rFonts w:ascii="Times New Roman" w:hAnsi="Times New Roman" w:cs="Times New Roman"/>
          <w:sz w:val="24"/>
          <w:szCs w:val="24"/>
        </w:rPr>
        <w:t xml:space="preserve"> </w:t>
      </w:r>
      <w:r w:rsidRPr="00D2182A">
        <w:rPr>
          <w:rFonts w:ascii="Times New Roman" w:hAnsi="Times New Roman" w:cs="Times New Roman"/>
          <w:sz w:val="24"/>
          <w:szCs w:val="24"/>
        </w:rPr>
        <w:t>По состоянию на 01 октября 2018</w:t>
      </w:r>
      <w:r w:rsidR="005F561C" w:rsidRPr="00D2182A">
        <w:rPr>
          <w:rFonts w:ascii="Times New Roman" w:hAnsi="Times New Roman" w:cs="Times New Roman"/>
          <w:sz w:val="24"/>
          <w:szCs w:val="24"/>
        </w:rPr>
        <w:t xml:space="preserve"> </w:t>
      </w:r>
      <w:r w:rsidRPr="00D2182A">
        <w:rPr>
          <w:rFonts w:ascii="Times New Roman" w:hAnsi="Times New Roman" w:cs="Times New Roman"/>
          <w:sz w:val="24"/>
          <w:szCs w:val="24"/>
        </w:rPr>
        <w:t xml:space="preserve">г  субсидии на оплату жилья и коммунальных услуг получают  </w:t>
      </w:r>
      <w:r w:rsidRPr="00D2182A">
        <w:rPr>
          <w:rFonts w:ascii="Times New Roman" w:hAnsi="Times New Roman" w:cs="Times New Roman"/>
          <w:b/>
          <w:sz w:val="24"/>
          <w:szCs w:val="24"/>
        </w:rPr>
        <w:t xml:space="preserve">479 </w:t>
      </w:r>
      <w:r w:rsidRPr="00D2182A">
        <w:rPr>
          <w:rFonts w:ascii="Times New Roman" w:hAnsi="Times New Roman" w:cs="Times New Roman"/>
          <w:sz w:val="24"/>
          <w:szCs w:val="24"/>
        </w:rPr>
        <w:t xml:space="preserve">граждан, что составляет </w:t>
      </w:r>
      <w:r w:rsidRPr="00D2182A">
        <w:rPr>
          <w:rFonts w:ascii="Times New Roman" w:hAnsi="Times New Roman" w:cs="Times New Roman"/>
          <w:b/>
          <w:sz w:val="24"/>
          <w:szCs w:val="24"/>
        </w:rPr>
        <w:t>64%</w:t>
      </w:r>
      <w:r w:rsidRPr="00D2182A">
        <w:rPr>
          <w:rFonts w:ascii="Times New Roman" w:hAnsi="Times New Roman" w:cs="Times New Roman"/>
          <w:sz w:val="24"/>
          <w:szCs w:val="24"/>
        </w:rPr>
        <w:t xml:space="preserve"> от всего количества  малоимущий семей.</w:t>
      </w:r>
      <w:r w:rsidR="004754FA" w:rsidRPr="00D2182A">
        <w:rPr>
          <w:rFonts w:ascii="Times New Roman" w:hAnsi="Times New Roman" w:cs="Times New Roman"/>
          <w:sz w:val="24"/>
          <w:szCs w:val="24"/>
        </w:rPr>
        <w:t xml:space="preserve"> </w:t>
      </w:r>
      <w:r w:rsidRPr="00D2182A">
        <w:rPr>
          <w:rFonts w:ascii="Times New Roman" w:hAnsi="Times New Roman" w:cs="Times New Roman"/>
          <w:sz w:val="24"/>
          <w:szCs w:val="24"/>
        </w:rPr>
        <w:t>Основным критериям назначения субсидий является превышение расходов на оплату ЖКУ над размером совокупного дохода семьи более чем на 22%.</w:t>
      </w:r>
      <w:r w:rsidRPr="00D2182A">
        <w:rPr>
          <w:rFonts w:ascii="Times New Roman" w:hAnsi="Times New Roman" w:cs="Times New Roman"/>
          <w:b/>
          <w:sz w:val="24"/>
          <w:szCs w:val="24"/>
        </w:rPr>
        <w:t>Численность получателей в разрезе сельских поселений:</w:t>
      </w:r>
      <w:r w:rsidRPr="00D2182A">
        <w:rPr>
          <w:rFonts w:ascii="Times New Roman" w:hAnsi="Times New Roman" w:cs="Times New Roman"/>
          <w:sz w:val="24"/>
          <w:szCs w:val="24"/>
        </w:rPr>
        <w:t xml:space="preserve"> </w:t>
      </w:r>
      <w:proofErr w:type="spellStart"/>
      <w:r w:rsidRPr="00D2182A">
        <w:rPr>
          <w:rFonts w:ascii="Times New Roman" w:hAnsi="Times New Roman" w:cs="Times New Roman"/>
          <w:b/>
          <w:sz w:val="24"/>
          <w:szCs w:val="24"/>
        </w:rPr>
        <w:t>с</w:t>
      </w:r>
      <w:proofErr w:type="gramStart"/>
      <w:r w:rsidRPr="00D2182A">
        <w:rPr>
          <w:rFonts w:ascii="Times New Roman" w:hAnsi="Times New Roman" w:cs="Times New Roman"/>
          <w:b/>
          <w:sz w:val="24"/>
          <w:szCs w:val="24"/>
        </w:rPr>
        <w:t>.Ч</w:t>
      </w:r>
      <w:proofErr w:type="gramEnd"/>
      <w:r w:rsidRPr="00D2182A">
        <w:rPr>
          <w:rFonts w:ascii="Times New Roman" w:hAnsi="Times New Roman" w:cs="Times New Roman"/>
          <w:b/>
          <w:sz w:val="24"/>
          <w:szCs w:val="24"/>
        </w:rPr>
        <w:t>аа</w:t>
      </w:r>
      <w:proofErr w:type="spellEnd"/>
      <w:r w:rsidRPr="00D2182A">
        <w:rPr>
          <w:rFonts w:ascii="Times New Roman" w:hAnsi="Times New Roman" w:cs="Times New Roman"/>
          <w:b/>
          <w:sz w:val="24"/>
          <w:szCs w:val="24"/>
        </w:rPr>
        <w:t xml:space="preserve">-Холь – 271, </w:t>
      </w:r>
      <w:proofErr w:type="spellStart"/>
      <w:r w:rsidRPr="00D2182A">
        <w:rPr>
          <w:rFonts w:ascii="Times New Roman" w:hAnsi="Times New Roman" w:cs="Times New Roman"/>
          <w:b/>
          <w:sz w:val="24"/>
          <w:szCs w:val="24"/>
        </w:rPr>
        <w:t>с.Ак-Дуруг</w:t>
      </w:r>
      <w:proofErr w:type="spellEnd"/>
      <w:r w:rsidRPr="00D2182A">
        <w:rPr>
          <w:rFonts w:ascii="Times New Roman" w:hAnsi="Times New Roman" w:cs="Times New Roman"/>
          <w:b/>
          <w:sz w:val="24"/>
          <w:szCs w:val="24"/>
        </w:rPr>
        <w:t xml:space="preserve"> – 105, с. Кызыл-</w:t>
      </w:r>
      <w:proofErr w:type="spellStart"/>
      <w:r w:rsidRPr="00D2182A">
        <w:rPr>
          <w:rFonts w:ascii="Times New Roman" w:hAnsi="Times New Roman" w:cs="Times New Roman"/>
          <w:b/>
          <w:sz w:val="24"/>
          <w:szCs w:val="24"/>
        </w:rPr>
        <w:t>Даг</w:t>
      </w:r>
      <w:proofErr w:type="spellEnd"/>
      <w:r w:rsidRPr="00D2182A">
        <w:rPr>
          <w:rFonts w:ascii="Times New Roman" w:hAnsi="Times New Roman" w:cs="Times New Roman"/>
          <w:b/>
          <w:sz w:val="24"/>
          <w:szCs w:val="24"/>
        </w:rPr>
        <w:t xml:space="preserve"> – 83, </w:t>
      </w:r>
      <w:proofErr w:type="spellStart"/>
      <w:r w:rsidRPr="00D2182A">
        <w:rPr>
          <w:rFonts w:ascii="Times New Roman" w:hAnsi="Times New Roman" w:cs="Times New Roman"/>
          <w:b/>
          <w:sz w:val="24"/>
          <w:szCs w:val="24"/>
        </w:rPr>
        <w:t>с.Шанчы</w:t>
      </w:r>
      <w:proofErr w:type="spellEnd"/>
      <w:r w:rsidRPr="00D2182A">
        <w:rPr>
          <w:rFonts w:ascii="Times New Roman" w:hAnsi="Times New Roman" w:cs="Times New Roman"/>
          <w:b/>
          <w:sz w:val="24"/>
          <w:szCs w:val="24"/>
        </w:rPr>
        <w:t xml:space="preserve"> – 20 граждан</w:t>
      </w:r>
      <w:r w:rsidRPr="00D2182A">
        <w:rPr>
          <w:rFonts w:ascii="Times New Roman" w:hAnsi="Times New Roman" w:cs="Times New Roman"/>
          <w:sz w:val="24"/>
          <w:szCs w:val="24"/>
        </w:rPr>
        <w:t xml:space="preserve"> получают жилищные субсидии на оплату ЖКУ.  В селе Чаа-</w:t>
      </w:r>
      <w:r w:rsidR="000E4CF2" w:rsidRPr="00D2182A">
        <w:rPr>
          <w:rFonts w:ascii="Times New Roman" w:hAnsi="Times New Roman" w:cs="Times New Roman"/>
          <w:sz w:val="24"/>
          <w:szCs w:val="24"/>
        </w:rPr>
        <w:t>Холь потребителями</w:t>
      </w:r>
      <w:r w:rsidRPr="00D2182A">
        <w:rPr>
          <w:rFonts w:ascii="Times New Roman" w:hAnsi="Times New Roman" w:cs="Times New Roman"/>
          <w:sz w:val="24"/>
          <w:szCs w:val="24"/>
        </w:rPr>
        <w:t xml:space="preserve"> </w:t>
      </w:r>
      <w:proofErr w:type="spellStart"/>
      <w:r w:rsidRPr="00D2182A">
        <w:rPr>
          <w:rFonts w:ascii="Times New Roman" w:hAnsi="Times New Roman" w:cs="Times New Roman"/>
          <w:sz w:val="24"/>
          <w:szCs w:val="24"/>
        </w:rPr>
        <w:t>теплоэнергии</w:t>
      </w:r>
      <w:proofErr w:type="spellEnd"/>
      <w:r w:rsidRPr="00D2182A">
        <w:rPr>
          <w:rFonts w:ascii="Times New Roman" w:hAnsi="Times New Roman" w:cs="Times New Roman"/>
          <w:sz w:val="24"/>
          <w:szCs w:val="24"/>
        </w:rPr>
        <w:t xml:space="preserve"> числится всего </w:t>
      </w:r>
      <w:r w:rsidRPr="00D2182A">
        <w:rPr>
          <w:rFonts w:ascii="Times New Roman" w:hAnsi="Times New Roman" w:cs="Times New Roman"/>
          <w:b/>
          <w:sz w:val="24"/>
          <w:szCs w:val="24"/>
        </w:rPr>
        <w:t xml:space="preserve">40 семей в </w:t>
      </w:r>
      <w:r w:rsidR="000E4CF2" w:rsidRPr="00D2182A">
        <w:rPr>
          <w:rFonts w:ascii="Times New Roman" w:hAnsi="Times New Roman" w:cs="Times New Roman"/>
          <w:sz w:val="24"/>
          <w:szCs w:val="24"/>
        </w:rPr>
        <w:t>благоустроенных квартирах</w:t>
      </w:r>
      <w:r w:rsidRPr="00D2182A">
        <w:rPr>
          <w:rFonts w:ascii="Times New Roman" w:hAnsi="Times New Roman" w:cs="Times New Roman"/>
          <w:sz w:val="24"/>
          <w:szCs w:val="24"/>
        </w:rPr>
        <w:t xml:space="preserve">. Из них благополучные (оба работающие, работающие пенсионеры и др.) семьи- </w:t>
      </w:r>
      <w:r w:rsidR="000E4CF2" w:rsidRPr="00D2182A">
        <w:rPr>
          <w:rFonts w:ascii="Times New Roman" w:hAnsi="Times New Roman" w:cs="Times New Roman"/>
          <w:b/>
          <w:sz w:val="24"/>
          <w:szCs w:val="24"/>
        </w:rPr>
        <w:t>31, малоимущие</w:t>
      </w:r>
      <w:r w:rsidRPr="00D2182A">
        <w:rPr>
          <w:rFonts w:ascii="Times New Roman" w:hAnsi="Times New Roman" w:cs="Times New Roman"/>
          <w:sz w:val="24"/>
          <w:szCs w:val="24"/>
        </w:rPr>
        <w:t xml:space="preserve"> семьи, которые получают субсидии- </w:t>
      </w:r>
      <w:r w:rsidRPr="00D2182A">
        <w:rPr>
          <w:rFonts w:ascii="Times New Roman" w:hAnsi="Times New Roman" w:cs="Times New Roman"/>
          <w:b/>
          <w:sz w:val="24"/>
          <w:szCs w:val="24"/>
        </w:rPr>
        <w:t>12</w:t>
      </w:r>
      <w:r w:rsidRPr="00D2182A">
        <w:rPr>
          <w:rFonts w:ascii="Times New Roman" w:hAnsi="Times New Roman" w:cs="Times New Roman"/>
          <w:sz w:val="24"/>
          <w:szCs w:val="24"/>
        </w:rPr>
        <w:t>.</w:t>
      </w:r>
    </w:p>
    <w:p w:rsidR="00F468F7" w:rsidRPr="00D2182A" w:rsidRDefault="00F468F7" w:rsidP="005F561C">
      <w:pPr>
        <w:jc w:val="both"/>
        <w:rPr>
          <w:rFonts w:ascii="Times New Roman" w:hAnsi="Times New Roman" w:cs="Times New Roman"/>
          <w:b/>
          <w:color w:val="00B050"/>
          <w:sz w:val="24"/>
          <w:szCs w:val="24"/>
        </w:rPr>
      </w:pPr>
      <w:r w:rsidRPr="00D2182A">
        <w:rPr>
          <w:rFonts w:ascii="Times New Roman" w:hAnsi="Times New Roman" w:cs="Times New Roman"/>
          <w:sz w:val="24"/>
          <w:szCs w:val="24"/>
        </w:rPr>
        <w:lastRenderedPageBreak/>
        <w:t xml:space="preserve"> </w:t>
      </w:r>
      <w:r w:rsidRPr="00D2182A">
        <w:rPr>
          <w:rFonts w:ascii="Times New Roman" w:hAnsi="Times New Roman" w:cs="Times New Roman"/>
          <w:b/>
          <w:sz w:val="24"/>
          <w:szCs w:val="24"/>
        </w:rPr>
        <w:t>Анализ</w:t>
      </w:r>
      <w:r w:rsidR="005F561C" w:rsidRPr="00D2182A">
        <w:rPr>
          <w:rFonts w:ascii="Times New Roman" w:hAnsi="Times New Roman" w:cs="Times New Roman"/>
          <w:b/>
          <w:sz w:val="24"/>
          <w:szCs w:val="24"/>
        </w:rPr>
        <w:t xml:space="preserve"> </w:t>
      </w:r>
      <w:r w:rsidRPr="00D2182A">
        <w:rPr>
          <w:rFonts w:ascii="Times New Roman" w:hAnsi="Times New Roman" w:cs="Times New Roman"/>
          <w:b/>
          <w:sz w:val="24"/>
          <w:szCs w:val="24"/>
        </w:rPr>
        <w:t>предоставления жилищных субсидий за 9 месяцев 2018</w:t>
      </w:r>
      <w:r w:rsidR="000E4CF2" w:rsidRPr="00D2182A">
        <w:rPr>
          <w:rFonts w:ascii="Times New Roman" w:hAnsi="Times New Roman" w:cs="Times New Roman"/>
          <w:b/>
          <w:sz w:val="24"/>
          <w:szCs w:val="24"/>
        </w:rPr>
        <w:t>г по</w:t>
      </w:r>
      <w:r w:rsidRPr="00D2182A">
        <w:rPr>
          <w:rFonts w:ascii="Times New Roman" w:hAnsi="Times New Roman" w:cs="Times New Roman"/>
          <w:b/>
          <w:sz w:val="24"/>
          <w:szCs w:val="24"/>
        </w:rPr>
        <w:t xml:space="preserve"> сравнению с АПП  </w:t>
      </w:r>
    </w:p>
    <w:tbl>
      <w:tblPr>
        <w:tblStyle w:val="11"/>
        <w:tblW w:w="9499" w:type="dxa"/>
        <w:tblLayout w:type="fixed"/>
        <w:tblLook w:val="0420" w:firstRow="1" w:lastRow="0" w:firstColumn="0" w:lastColumn="0" w:noHBand="0" w:noVBand="1"/>
      </w:tblPr>
      <w:tblGrid>
        <w:gridCol w:w="1420"/>
        <w:gridCol w:w="1416"/>
        <w:gridCol w:w="1417"/>
        <w:gridCol w:w="1418"/>
        <w:gridCol w:w="1418"/>
        <w:gridCol w:w="2410"/>
      </w:tblGrid>
      <w:tr w:rsidR="005F561C" w:rsidRPr="00D2182A" w:rsidTr="00513564">
        <w:trPr>
          <w:trHeight w:val="198"/>
        </w:trPr>
        <w:tc>
          <w:tcPr>
            <w:tcW w:w="1420" w:type="dxa"/>
            <w:vMerge w:val="restart"/>
            <w:hideMark/>
          </w:tcPr>
          <w:p w:rsidR="00F468F7" w:rsidRPr="00D2182A" w:rsidRDefault="00F468F7" w:rsidP="00513564">
            <w:pPr>
              <w:pStyle w:val="a6"/>
              <w:spacing w:before="0" w:beforeAutospacing="0" w:after="0" w:afterAutospacing="0"/>
            </w:pPr>
            <w:proofErr w:type="spellStart"/>
            <w:r w:rsidRPr="00D2182A">
              <w:rPr>
                <w:b/>
                <w:bCs/>
                <w:kern w:val="24"/>
              </w:rPr>
              <w:t>Сумоны</w:t>
            </w:r>
            <w:proofErr w:type="spellEnd"/>
          </w:p>
        </w:tc>
        <w:tc>
          <w:tcPr>
            <w:tcW w:w="2833" w:type="dxa"/>
            <w:gridSpan w:val="2"/>
            <w:hideMark/>
          </w:tcPr>
          <w:p w:rsidR="00F468F7" w:rsidRPr="00D2182A" w:rsidRDefault="00F468F7" w:rsidP="00513564">
            <w:pPr>
              <w:pStyle w:val="a6"/>
              <w:spacing w:before="0" w:beforeAutospacing="0" w:after="0" w:afterAutospacing="0"/>
            </w:pPr>
            <w:r w:rsidRPr="00D2182A">
              <w:rPr>
                <w:b/>
                <w:bCs/>
                <w:kern w:val="24"/>
              </w:rPr>
              <w:t xml:space="preserve">               2017 год.</w:t>
            </w:r>
          </w:p>
        </w:tc>
        <w:tc>
          <w:tcPr>
            <w:tcW w:w="5246" w:type="dxa"/>
            <w:gridSpan w:val="3"/>
            <w:hideMark/>
          </w:tcPr>
          <w:p w:rsidR="00F468F7" w:rsidRPr="00D2182A" w:rsidRDefault="00F468F7" w:rsidP="00513564">
            <w:pPr>
              <w:pStyle w:val="a6"/>
              <w:spacing w:before="0" w:beforeAutospacing="0" w:after="0" w:afterAutospacing="0"/>
            </w:pPr>
            <w:r w:rsidRPr="00D2182A">
              <w:rPr>
                <w:b/>
                <w:bCs/>
                <w:kern w:val="24"/>
              </w:rPr>
              <w:t xml:space="preserve">                       2018год.</w:t>
            </w:r>
          </w:p>
        </w:tc>
      </w:tr>
      <w:tr w:rsidR="00F468F7" w:rsidRPr="00D2182A" w:rsidTr="00513564">
        <w:trPr>
          <w:trHeight w:val="361"/>
        </w:trPr>
        <w:tc>
          <w:tcPr>
            <w:tcW w:w="1420" w:type="dxa"/>
            <w:vMerge/>
            <w:hideMark/>
          </w:tcPr>
          <w:p w:rsidR="00F468F7" w:rsidRPr="00D2182A" w:rsidRDefault="00F468F7" w:rsidP="00513564">
            <w:pPr>
              <w:spacing w:after="0" w:line="240" w:lineRule="auto"/>
              <w:rPr>
                <w:rFonts w:ascii="Times New Roman" w:hAnsi="Times New Roman" w:cs="Times New Roman"/>
                <w:sz w:val="24"/>
                <w:szCs w:val="24"/>
              </w:rPr>
            </w:pPr>
          </w:p>
        </w:tc>
        <w:tc>
          <w:tcPr>
            <w:tcW w:w="1416" w:type="dxa"/>
            <w:hideMark/>
          </w:tcPr>
          <w:p w:rsidR="00F468F7" w:rsidRPr="00D2182A" w:rsidRDefault="00F468F7" w:rsidP="00513564">
            <w:pPr>
              <w:pStyle w:val="a6"/>
              <w:spacing w:before="0" w:beforeAutospacing="0" w:after="0" w:afterAutospacing="0"/>
            </w:pPr>
            <w:r w:rsidRPr="00D2182A">
              <w:rPr>
                <w:kern w:val="24"/>
              </w:rPr>
              <w:t>Кол</w:t>
            </w:r>
            <w:r w:rsidR="004D3C2E" w:rsidRPr="00D2182A">
              <w:rPr>
                <w:kern w:val="24"/>
              </w:rPr>
              <w:t>-</w:t>
            </w:r>
            <w:r w:rsidRPr="00D2182A">
              <w:rPr>
                <w:kern w:val="24"/>
              </w:rPr>
              <w:t xml:space="preserve">во </w:t>
            </w:r>
            <w:proofErr w:type="spellStart"/>
            <w:r w:rsidRPr="00D2182A">
              <w:rPr>
                <w:kern w:val="24"/>
              </w:rPr>
              <w:t>домохоз</w:t>
            </w:r>
            <w:proofErr w:type="spellEnd"/>
            <w:r w:rsidR="004D3C2E" w:rsidRPr="00D2182A">
              <w:rPr>
                <w:kern w:val="24"/>
              </w:rPr>
              <w:t>.</w:t>
            </w:r>
            <w:r w:rsidRPr="00D2182A">
              <w:rPr>
                <w:kern w:val="24"/>
              </w:rPr>
              <w:t xml:space="preserve">  по </w:t>
            </w:r>
            <w:proofErr w:type="spellStart"/>
            <w:r w:rsidRPr="00D2182A">
              <w:rPr>
                <w:kern w:val="24"/>
              </w:rPr>
              <w:t>соц</w:t>
            </w:r>
            <w:proofErr w:type="gramStart"/>
            <w:r w:rsidR="004D3C2E" w:rsidRPr="00D2182A">
              <w:rPr>
                <w:kern w:val="24"/>
              </w:rPr>
              <w:t>.</w:t>
            </w:r>
            <w:r w:rsidRPr="00D2182A">
              <w:rPr>
                <w:kern w:val="24"/>
              </w:rPr>
              <w:t>п</w:t>
            </w:r>
            <w:proofErr w:type="gramEnd"/>
            <w:r w:rsidRPr="00D2182A">
              <w:rPr>
                <w:kern w:val="24"/>
              </w:rPr>
              <w:t>аспорту</w:t>
            </w:r>
            <w:proofErr w:type="spellEnd"/>
          </w:p>
        </w:tc>
        <w:tc>
          <w:tcPr>
            <w:tcW w:w="1417" w:type="dxa"/>
            <w:hideMark/>
          </w:tcPr>
          <w:p w:rsidR="00F468F7" w:rsidRPr="00D2182A" w:rsidRDefault="00F468F7" w:rsidP="00513564">
            <w:pPr>
              <w:pStyle w:val="a6"/>
              <w:spacing w:before="0" w:beforeAutospacing="0" w:after="0" w:afterAutospacing="0"/>
            </w:pPr>
            <w:r w:rsidRPr="00D2182A">
              <w:rPr>
                <w:kern w:val="24"/>
              </w:rPr>
              <w:t>Кол</w:t>
            </w:r>
            <w:r w:rsidR="004D3C2E" w:rsidRPr="00D2182A">
              <w:rPr>
                <w:kern w:val="24"/>
              </w:rPr>
              <w:t>-</w:t>
            </w:r>
            <w:r w:rsidRPr="00D2182A">
              <w:rPr>
                <w:kern w:val="24"/>
              </w:rPr>
              <w:t xml:space="preserve">во </w:t>
            </w:r>
            <w:proofErr w:type="spellStart"/>
            <w:r w:rsidRPr="00D2182A">
              <w:rPr>
                <w:kern w:val="24"/>
              </w:rPr>
              <w:t>получ</w:t>
            </w:r>
            <w:proofErr w:type="spellEnd"/>
            <w:r w:rsidR="004D3C2E" w:rsidRPr="00D2182A">
              <w:rPr>
                <w:kern w:val="24"/>
              </w:rPr>
              <w:t>.</w:t>
            </w:r>
            <w:r w:rsidRPr="00D2182A">
              <w:rPr>
                <w:kern w:val="24"/>
              </w:rPr>
              <w:t xml:space="preserve"> </w:t>
            </w:r>
            <w:proofErr w:type="spellStart"/>
            <w:r w:rsidR="004D3C2E" w:rsidRPr="00D2182A">
              <w:rPr>
                <w:kern w:val="24"/>
              </w:rPr>
              <w:t>Ж</w:t>
            </w:r>
            <w:r w:rsidRPr="00D2182A">
              <w:rPr>
                <w:kern w:val="24"/>
              </w:rPr>
              <w:t>ил</w:t>
            </w:r>
            <w:proofErr w:type="gramStart"/>
            <w:r w:rsidR="004D3C2E" w:rsidRPr="00D2182A">
              <w:rPr>
                <w:kern w:val="24"/>
              </w:rPr>
              <w:t>.</w:t>
            </w:r>
            <w:r w:rsidRPr="00D2182A">
              <w:rPr>
                <w:kern w:val="24"/>
              </w:rPr>
              <w:t>с</w:t>
            </w:r>
            <w:proofErr w:type="gramEnd"/>
            <w:r w:rsidRPr="00D2182A">
              <w:rPr>
                <w:kern w:val="24"/>
              </w:rPr>
              <w:t>убсидий</w:t>
            </w:r>
            <w:proofErr w:type="spellEnd"/>
          </w:p>
        </w:tc>
        <w:tc>
          <w:tcPr>
            <w:tcW w:w="1418" w:type="dxa"/>
            <w:hideMark/>
          </w:tcPr>
          <w:p w:rsidR="00F468F7" w:rsidRPr="00D2182A" w:rsidRDefault="00F468F7" w:rsidP="00513564">
            <w:pPr>
              <w:pStyle w:val="a6"/>
              <w:spacing w:before="0" w:beforeAutospacing="0" w:after="0" w:afterAutospacing="0"/>
            </w:pPr>
            <w:r w:rsidRPr="00D2182A">
              <w:rPr>
                <w:kern w:val="24"/>
              </w:rPr>
              <w:t>Кол</w:t>
            </w:r>
            <w:r w:rsidR="004D3C2E" w:rsidRPr="00D2182A">
              <w:rPr>
                <w:kern w:val="24"/>
              </w:rPr>
              <w:t>-</w:t>
            </w:r>
            <w:r w:rsidRPr="00D2182A">
              <w:rPr>
                <w:kern w:val="24"/>
              </w:rPr>
              <w:t xml:space="preserve">во </w:t>
            </w:r>
            <w:proofErr w:type="spellStart"/>
            <w:r w:rsidRPr="00D2182A">
              <w:rPr>
                <w:kern w:val="24"/>
              </w:rPr>
              <w:t>домохоз</w:t>
            </w:r>
            <w:proofErr w:type="spellEnd"/>
            <w:r w:rsidR="004D3C2E" w:rsidRPr="00D2182A">
              <w:rPr>
                <w:kern w:val="24"/>
              </w:rPr>
              <w:t>.</w:t>
            </w:r>
            <w:r w:rsidRPr="00D2182A">
              <w:rPr>
                <w:kern w:val="24"/>
              </w:rPr>
              <w:t xml:space="preserve"> </w:t>
            </w:r>
            <w:r w:rsidR="004D3C2E" w:rsidRPr="00D2182A">
              <w:rPr>
                <w:kern w:val="24"/>
              </w:rPr>
              <w:t>С</w:t>
            </w:r>
            <w:r w:rsidRPr="00D2182A">
              <w:rPr>
                <w:kern w:val="24"/>
              </w:rPr>
              <w:t>оц</w:t>
            </w:r>
            <w:r w:rsidR="004D3C2E" w:rsidRPr="00D2182A">
              <w:rPr>
                <w:kern w:val="24"/>
              </w:rPr>
              <w:t>.</w:t>
            </w:r>
            <w:r w:rsidRPr="00D2182A">
              <w:rPr>
                <w:kern w:val="24"/>
              </w:rPr>
              <w:t xml:space="preserve"> паспорту</w:t>
            </w:r>
          </w:p>
        </w:tc>
        <w:tc>
          <w:tcPr>
            <w:tcW w:w="1418" w:type="dxa"/>
            <w:hideMark/>
          </w:tcPr>
          <w:p w:rsidR="00F468F7" w:rsidRPr="00D2182A" w:rsidRDefault="00F468F7" w:rsidP="00513564">
            <w:pPr>
              <w:pStyle w:val="a6"/>
              <w:spacing w:before="0" w:beforeAutospacing="0" w:after="0" w:afterAutospacing="0"/>
            </w:pPr>
            <w:r w:rsidRPr="00D2182A">
              <w:rPr>
                <w:kern w:val="24"/>
              </w:rPr>
              <w:t>Кол</w:t>
            </w:r>
            <w:r w:rsidR="004D3C2E" w:rsidRPr="00D2182A">
              <w:rPr>
                <w:kern w:val="24"/>
              </w:rPr>
              <w:t>-</w:t>
            </w:r>
            <w:r w:rsidRPr="00D2182A">
              <w:rPr>
                <w:kern w:val="24"/>
              </w:rPr>
              <w:t xml:space="preserve">во </w:t>
            </w:r>
            <w:proofErr w:type="spellStart"/>
            <w:r w:rsidRPr="00D2182A">
              <w:rPr>
                <w:kern w:val="24"/>
              </w:rPr>
              <w:t>получ</w:t>
            </w:r>
            <w:proofErr w:type="spellEnd"/>
            <w:r w:rsidR="004D3C2E" w:rsidRPr="00D2182A">
              <w:rPr>
                <w:kern w:val="24"/>
              </w:rPr>
              <w:t>.</w:t>
            </w:r>
            <w:r w:rsidRPr="00D2182A">
              <w:rPr>
                <w:kern w:val="24"/>
              </w:rPr>
              <w:t xml:space="preserve"> </w:t>
            </w:r>
            <w:proofErr w:type="spellStart"/>
            <w:r w:rsidR="004D3C2E" w:rsidRPr="00D2182A">
              <w:rPr>
                <w:kern w:val="24"/>
              </w:rPr>
              <w:t>Ж</w:t>
            </w:r>
            <w:r w:rsidRPr="00D2182A">
              <w:rPr>
                <w:kern w:val="24"/>
              </w:rPr>
              <w:t>ил</w:t>
            </w:r>
            <w:proofErr w:type="gramStart"/>
            <w:r w:rsidR="004D3C2E" w:rsidRPr="00D2182A">
              <w:rPr>
                <w:kern w:val="24"/>
              </w:rPr>
              <w:t>.</w:t>
            </w:r>
            <w:r w:rsidRPr="00D2182A">
              <w:rPr>
                <w:kern w:val="24"/>
              </w:rPr>
              <w:t>с</w:t>
            </w:r>
            <w:proofErr w:type="gramEnd"/>
            <w:r w:rsidRPr="00D2182A">
              <w:rPr>
                <w:kern w:val="24"/>
              </w:rPr>
              <w:t>убсидий</w:t>
            </w:r>
            <w:proofErr w:type="spellEnd"/>
          </w:p>
        </w:tc>
        <w:tc>
          <w:tcPr>
            <w:tcW w:w="2410" w:type="dxa"/>
            <w:hideMark/>
          </w:tcPr>
          <w:p w:rsidR="00F468F7" w:rsidRPr="00D2182A" w:rsidRDefault="00F468F7" w:rsidP="00513564">
            <w:pPr>
              <w:pStyle w:val="a6"/>
              <w:spacing w:before="0" w:beforeAutospacing="0" w:after="0" w:afterAutospacing="0"/>
            </w:pPr>
            <w:r w:rsidRPr="00D2182A">
              <w:rPr>
                <w:kern w:val="24"/>
              </w:rPr>
              <w:t xml:space="preserve">Доля </w:t>
            </w:r>
            <w:proofErr w:type="spellStart"/>
            <w:r w:rsidRPr="00D2182A">
              <w:rPr>
                <w:kern w:val="24"/>
              </w:rPr>
              <w:t>числ</w:t>
            </w:r>
            <w:proofErr w:type="spellEnd"/>
            <w:r w:rsidR="004D3C2E" w:rsidRPr="00D2182A">
              <w:rPr>
                <w:kern w:val="24"/>
              </w:rPr>
              <w:t>.</w:t>
            </w:r>
            <w:r w:rsidRPr="00D2182A">
              <w:rPr>
                <w:kern w:val="24"/>
              </w:rPr>
              <w:t xml:space="preserve"> </w:t>
            </w:r>
            <w:proofErr w:type="spellStart"/>
            <w:r w:rsidR="004D3C2E" w:rsidRPr="00D2182A">
              <w:rPr>
                <w:kern w:val="24"/>
              </w:rPr>
              <w:t>П</w:t>
            </w:r>
            <w:r w:rsidRPr="00D2182A">
              <w:rPr>
                <w:kern w:val="24"/>
              </w:rPr>
              <w:t>олуч</w:t>
            </w:r>
            <w:proofErr w:type="gramStart"/>
            <w:r w:rsidR="004D3C2E" w:rsidRPr="00D2182A">
              <w:rPr>
                <w:kern w:val="24"/>
              </w:rPr>
              <w:t>.</w:t>
            </w:r>
            <w:r w:rsidRPr="00D2182A">
              <w:rPr>
                <w:kern w:val="24"/>
              </w:rPr>
              <w:t>с</w:t>
            </w:r>
            <w:proofErr w:type="gramEnd"/>
            <w:r w:rsidRPr="00D2182A">
              <w:rPr>
                <w:kern w:val="24"/>
              </w:rPr>
              <w:t>убс</w:t>
            </w:r>
            <w:proofErr w:type="spellEnd"/>
            <w:r w:rsidR="004D3C2E" w:rsidRPr="00D2182A">
              <w:rPr>
                <w:kern w:val="24"/>
              </w:rPr>
              <w:t>.</w:t>
            </w:r>
            <w:r w:rsidRPr="00D2182A">
              <w:rPr>
                <w:kern w:val="24"/>
              </w:rPr>
              <w:t xml:space="preserve"> от общего числа </w:t>
            </w:r>
            <w:proofErr w:type="spellStart"/>
            <w:r w:rsidRPr="00D2182A">
              <w:rPr>
                <w:kern w:val="24"/>
              </w:rPr>
              <w:t>домохоз</w:t>
            </w:r>
            <w:r w:rsidR="004D3C2E" w:rsidRPr="00D2182A">
              <w:rPr>
                <w:kern w:val="24"/>
              </w:rPr>
              <w:t>.</w:t>
            </w:r>
            <w:r w:rsidRPr="00D2182A">
              <w:rPr>
                <w:kern w:val="24"/>
              </w:rPr>
              <w:t>в</w:t>
            </w:r>
            <w:proofErr w:type="spellEnd"/>
            <w:r w:rsidRPr="00D2182A">
              <w:rPr>
                <w:kern w:val="24"/>
              </w:rPr>
              <w:t xml:space="preserve"> 2018г.</w:t>
            </w:r>
          </w:p>
        </w:tc>
      </w:tr>
      <w:tr w:rsidR="00F468F7" w:rsidRPr="00D2182A" w:rsidTr="00513564">
        <w:trPr>
          <w:trHeight w:val="258"/>
        </w:trPr>
        <w:tc>
          <w:tcPr>
            <w:tcW w:w="1420" w:type="dxa"/>
            <w:hideMark/>
          </w:tcPr>
          <w:p w:rsidR="00F468F7" w:rsidRPr="00D2182A" w:rsidRDefault="00F468F7" w:rsidP="00513564">
            <w:pPr>
              <w:pStyle w:val="a6"/>
              <w:spacing w:before="0" w:beforeAutospacing="0" w:after="0" w:afterAutospacing="0"/>
            </w:pPr>
            <w:r w:rsidRPr="00D2182A">
              <w:rPr>
                <w:kern w:val="24"/>
              </w:rPr>
              <w:t>Чаа-Холь</w:t>
            </w:r>
          </w:p>
        </w:tc>
        <w:tc>
          <w:tcPr>
            <w:tcW w:w="1416" w:type="dxa"/>
          </w:tcPr>
          <w:p w:rsidR="00F468F7" w:rsidRPr="00D2182A" w:rsidRDefault="00F468F7" w:rsidP="00513564">
            <w:pPr>
              <w:pStyle w:val="a6"/>
              <w:spacing w:before="0" w:beforeAutospacing="0" w:after="0" w:afterAutospacing="0"/>
              <w:jc w:val="center"/>
            </w:pPr>
            <w:r w:rsidRPr="00D2182A">
              <w:t>1023</w:t>
            </w:r>
          </w:p>
        </w:tc>
        <w:tc>
          <w:tcPr>
            <w:tcW w:w="1417" w:type="dxa"/>
          </w:tcPr>
          <w:p w:rsidR="00F468F7" w:rsidRPr="00D2182A" w:rsidRDefault="00F468F7" w:rsidP="00513564">
            <w:pPr>
              <w:pStyle w:val="a6"/>
              <w:spacing w:before="0" w:beforeAutospacing="0" w:after="0" w:afterAutospacing="0"/>
              <w:jc w:val="center"/>
            </w:pPr>
            <w:r w:rsidRPr="00D2182A">
              <w:t>207</w:t>
            </w:r>
          </w:p>
        </w:tc>
        <w:tc>
          <w:tcPr>
            <w:tcW w:w="1418" w:type="dxa"/>
          </w:tcPr>
          <w:p w:rsidR="00F468F7" w:rsidRPr="00D2182A" w:rsidRDefault="00F468F7" w:rsidP="00513564">
            <w:pPr>
              <w:pStyle w:val="a6"/>
              <w:spacing w:before="0" w:beforeAutospacing="0" w:after="0" w:afterAutospacing="0"/>
              <w:jc w:val="center"/>
            </w:pPr>
            <w:r w:rsidRPr="00D2182A">
              <w:t>1032</w:t>
            </w:r>
          </w:p>
        </w:tc>
        <w:tc>
          <w:tcPr>
            <w:tcW w:w="1418" w:type="dxa"/>
          </w:tcPr>
          <w:p w:rsidR="00F468F7" w:rsidRPr="00D2182A" w:rsidRDefault="00F468F7" w:rsidP="00513564">
            <w:pPr>
              <w:pStyle w:val="a6"/>
              <w:spacing w:before="0" w:beforeAutospacing="0" w:after="0" w:afterAutospacing="0"/>
              <w:jc w:val="center"/>
            </w:pPr>
            <w:r w:rsidRPr="00D2182A">
              <w:t>271</w:t>
            </w:r>
          </w:p>
        </w:tc>
        <w:tc>
          <w:tcPr>
            <w:tcW w:w="2410" w:type="dxa"/>
            <w:hideMark/>
          </w:tcPr>
          <w:p w:rsidR="00F468F7" w:rsidRPr="00D2182A" w:rsidRDefault="00F468F7" w:rsidP="00513564">
            <w:pPr>
              <w:pStyle w:val="a6"/>
              <w:spacing w:before="0" w:beforeAutospacing="0" w:after="0" w:afterAutospacing="0"/>
              <w:jc w:val="center"/>
            </w:pPr>
            <w:r w:rsidRPr="00D2182A">
              <w:rPr>
                <w:kern w:val="24"/>
              </w:rPr>
              <w:t>26%</w:t>
            </w:r>
          </w:p>
        </w:tc>
      </w:tr>
      <w:tr w:rsidR="00F468F7" w:rsidRPr="00D2182A" w:rsidTr="00513564">
        <w:trPr>
          <w:trHeight w:val="247"/>
        </w:trPr>
        <w:tc>
          <w:tcPr>
            <w:tcW w:w="1420" w:type="dxa"/>
            <w:hideMark/>
          </w:tcPr>
          <w:p w:rsidR="00F468F7" w:rsidRPr="00D2182A" w:rsidRDefault="00F468F7" w:rsidP="00513564">
            <w:pPr>
              <w:pStyle w:val="a6"/>
              <w:spacing w:before="0" w:beforeAutospacing="0" w:after="0" w:afterAutospacing="0"/>
            </w:pPr>
            <w:r w:rsidRPr="00D2182A">
              <w:rPr>
                <w:kern w:val="24"/>
              </w:rPr>
              <w:t>Ак-</w:t>
            </w:r>
            <w:proofErr w:type="spellStart"/>
            <w:r w:rsidRPr="00D2182A">
              <w:rPr>
                <w:kern w:val="24"/>
              </w:rPr>
              <w:t>Дуруг</w:t>
            </w:r>
            <w:proofErr w:type="spellEnd"/>
          </w:p>
        </w:tc>
        <w:tc>
          <w:tcPr>
            <w:tcW w:w="1416" w:type="dxa"/>
          </w:tcPr>
          <w:p w:rsidR="00F468F7" w:rsidRPr="00D2182A" w:rsidRDefault="00F468F7" w:rsidP="00513564">
            <w:pPr>
              <w:pStyle w:val="a6"/>
              <w:spacing w:before="0" w:beforeAutospacing="0" w:after="0" w:afterAutospacing="0"/>
              <w:jc w:val="center"/>
            </w:pPr>
            <w:r w:rsidRPr="00D2182A">
              <w:t>331</w:t>
            </w:r>
          </w:p>
        </w:tc>
        <w:tc>
          <w:tcPr>
            <w:tcW w:w="1417" w:type="dxa"/>
          </w:tcPr>
          <w:p w:rsidR="00F468F7" w:rsidRPr="00D2182A" w:rsidRDefault="00F468F7" w:rsidP="00513564">
            <w:pPr>
              <w:pStyle w:val="a6"/>
              <w:spacing w:before="0" w:beforeAutospacing="0" w:after="0" w:afterAutospacing="0"/>
              <w:jc w:val="center"/>
            </w:pPr>
            <w:r w:rsidRPr="00D2182A">
              <w:t>106</w:t>
            </w:r>
          </w:p>
        </w:tc>
        <w:tc>
          <w:tcPr>
            <w:tcW w:w="1418" w:type="dxa"/>
          </w:tcPr>
          <w:p w:rsidR="00F468F7" w:rsidRPr="00D2182A" w:rsidRDefault="00F468F7" w:rsidP="00513564">
            <w:pPr>
              <w:pStyle w:val="a6"/>
              <w:spacing w:before="0" w:beforeAutospacing="0" w:after="0" w:afterAutospacing="0"/>
              <w:jc w:val="center"/>
            </w:pPr>
            <w:r w:rsidRPr="00D2182A">
              <w:t>333</w:t>
            </w:r>
          </w:p>
        </w:tc>
        <w:tc>
          <w:tcPr>
            <w:tcW w:w="1418" w:type="dxa"/>
          </w:tcPr>
          <w:p w:rsidR="00F468F7" w:rsidRPr="00D2182A" w:rsidRDefault="00F468F7" w:rsidP="00513564">
            <w:pPr>
              <w:pStyle w:val="a6"/>
              <w:spacing w:before="0" w:beforeAutospacing="0" w:after="0" w:afterAutospacing="0"/>
              <w:jc w:val="center"/>
            </w:pPr>
            <w:r w:rsidRPr="00D2182A">
              <w:t>105</w:t>
            </w:r>
          </w:p>
        </w:tc>
        <w:tc>
          <w:tcPr>
            <w:tcW w:w="2410" w:type="dxa"/>
            <w:hideMark/>
          </w:tcPr>
          <w:p w:rsidR="00F468F7" w:rsidRPr="00D2182A" w:rsidRDefault="00F468F7" w:rsidP="00513564">
            <w:pPr>
              <w:pStyle w:val="a6"/>
              <w:spacing w:before="0" w:beforeAutospacing="0" w:after="0" w:afterAutospacing="0"/>
              <w:jc w:val="center"/>
            </w:pPr>
            <w:r w:rsidRPr="00D2182A">
              <w:rPr>
                <w:kern w:val="24"/>
              </w:rPr>
              <w:t>32%</w:t>
            </w:r>
          </w:p>
        </w:tc>
      </w:tr>
      <w:tr w:rsidR="00F468F7" w:rsidRPr="00D2182A" w:rsidTr="00513564">
        <w:trPr>
          <w:trHeight w:val="267"/>
        </w:trPr>
        <w:tc>
          <w:tcPr>
            <w:tcW w:w="1420" w:type="dxa"/>
            <w:hideMark/>
          </w:tcPr>
          <w:p w:rsidR="00F468F7" w:rsidRPr="00D2182A" w:rsidRDefault="00F468F7" w:rsidP="00513564">
            <w:pPr>
              <w:pStyle w:val="a6"/>
              <w:spacing w:before="0" w:beforeAutospacing="0" w:after="0" w:afterAutospacing="0"/>
            </w:pPr>
            <w:r w:rsidRPr="00D2182A">
              <w:rPr>
                <w:kern w:val="24"/>
              </w:rPr>
              <w:t>Кызыл-</w:t>
            </w:r>
            <w:proofErr w:type="spellStart"/>
            <w:r w:rsidRPr="00D2182A">
              <w:rPr>
                <w:kern w:val="24"/>
              </w:rPr>
              <w:t>Даг</w:t>
            </w:r>
            <w:proofErr w:type="spellEnd"/>
          </w:p>
        </w:tc>
        <w:tc>
          <w:tcPr>
            <w:tcW w:w="1416" w:type="dxa"/>
          </w:tcPr>
          <w:p w:rsidR="00F468F7" w:rsidRPr="00D2182A" w:rsidRDefault="00F468F7" w:rsidP="00513564">
            <w:pPr>
              <w:pStyle w:val="a6"/>
              <w:spacing w:before="0" w:beforeAutospacing="0" w:after="0" w:afterAutospacing="0"/>
              <w:jc w:val="center"/>
            </w:pPr>
            <w:r w:rsidRPr="00D2182A">
              <w:t>258</w:t>
            </w:r>
          </w:p>
        </w:tc>
        <w:tc>
          <w:tcPr>
            <w:tcW w:w="1417" w:type="dxa"/>
          </w:tcPr>
          <w:p w:rsidR="00F468F7" w:rsidRPr="00D2182A" w:rsidRDefault="00F468F7" w:rsidP="00513564">
            <w:pPr>
              <w:pStyle w:val="a6"/>
              <w:spacing w:before="0" w:beforeAutospacing="0" w:after="0" w:afterAutospacing="0"/>
              <w:jc w:val="center"/>
            </w:pPr>
            <w:r w:rsidRPr="00D2182A">
              <w:t>96</w:t>
            </w:r>
          </w:p>
        </w:tc>
        <w:tc>
          <w:tcPr>
            <w:tcW w:w="1418" w:type="dxa"/>
          </w:tcPr>
          <w:p w:rsidR="00F468F7" w:rsidRPr="00D2182A" w:rsidRDefault="00F468F7" w:rsidP="00513564">
            <w:pPr>
              <w:pStyle w:val="a6"/>
              <w:spacing w:before="0" w:beforeAutospacing="0" w:after="0" w:afterAutospacing="0"/>
              <w:jc w:val="center"/>
            </w:pPr>
            <w:r w:rsidRPr="00D2182A">
              <w:t>258</w:t>
            </w:r>
          </w:p>
        </w:tc>
        <w:tc>
          <w:tcPr>
            <w:tcW w:w="1418" w:type="dxa"/>
          </w:tcPr>
          <w:p w:rsidR="00F468F7" w:rsidRPr="00D2182A" w:rsidRDefault="00F468F7" w:rsidP="00513564">
            <w:pPr>
              <w:pStyle w:val="a6"/>
              <w:spacing w:before="0" w:beforeAutospacing="0" w:after="0" w:afterAutospacing="0"/>
              <w:jc w:val="center"/>
            </w:pPr>
            <w:r w:rsidRPr="00D2182A">
              <w:t>83</w:t>
            </w:r>
          </w:p>
        </w:tc>
        <w:tc>
          <w:tcPr>
            <w:tcW w:w="2410" w:type="dxa"/>
            <w:hideMark/>
          </w:tcPr>
          <w:p w:rsidR="00F468F7" w:rsidRPr="00D2182A" w:rsidRDefault="00F468F7" w:rsidP="00513564">
            <w:pPr>
              <w:pStyle w:val="a6"/>
              <w:spacing w:before="0" w:beforeAutospacing="0" w:after="0" w:afterAutospacing="0"/>
              <w:jc w:val="center"/>
            </w:pPr>
            <w:r w:rsidRPr="00D2182A">
              <w:rPr>
                <w:kern w:val="24"/>
              </w:rPr>
              <w:t>32%</w:t>
            </w:r>
          </w:p>
        </w:tc>
      </w:tr>
      <w:tr w:rsidR="00F468F7" w:rsidRPr="00D2182A" w:rsidTr="00513564">
        <w:trPr>
          <w:trHeight w:val="49"/>
        </w:trPr>
        <w:tc>
          <w:tcPr>
            <w:tcW w:w="1420" w:type="dxa"/>
            <w:hideMark/>
          </w:tcPr>
          <w:p w:rsidR="00F468F7" w:rsidRPr="00D2182A" w:rsidRDefault="00F468F7" w:rsidP="00513564">
            <w:pPr>
              <w:pStyle w:val="a6"/>
              <w:spacing w:before="0" w:beforeAutospacing="0" w:after="0" w:afterAutospacing="0"/>
            </w:pPr>
            <w:proofErr w:type="spellStart"/>
            <w:r w:rsidRPr="00D2182A">
              <w:rPr>
                <w:kern w:val="24"/>
              </w:rPr>
              <w:t>Шанчы</w:t>
            </w:r>
            <w:proofErr w:type="spellEnd"/>
          </w:p>
        </w:tc>
        <w:tc>
          <w:tcPr>
            <w:tcW w:w="1416" w:type="dxa"/>
          </w:tcPr>
          <w:p w:rsidR="00F468F7" w:rsidRPr="00D2182A" w:rsidRDefault="00F468F7" w:rsidP="00513564">
            <w:pPr>
              <w:pStyle w:val="a6"/>
              <w:spacing w:before="0" w:beforeAutospacing="0" w:after="0" w:afterAutospacing="0"/>
              <w:jc w:val="center"/>
            </w:pPr>
            <w:r w:rsidRPr="00D2182A">
              <w:t>79</w:t>
            </w:r>
          </w:p>
        </w:tc>
        <w:tc>
          <w:tcPr>
            <w:tcW w:w="1417" w:type="dxa"/>
          </w:tcPr>
          <w:p w:rsidR="00F468F7" w:rsidRPr="00D2182A" w:rsidRDefault="00F468F7" w:rsidP="00513564">
            <w:pPr>
              <w:pStyle w:val="a6"/>
              <w:spacing w:before="0" w:beforeAutospacing="0" w:after="0" w:afterAutospacing="0"/>
              <w:jc w:val="center"/>
            </w:pPr>
            <w:r w:rsidRPr="00D2182A">
              <w:t>34</w:t>
            </w:r>
          </w:p>
        </w:tc>
        <w:tc>
          <w:tcPr>
            <w:tcW w:w="1418" w:type="dxa"/>
          </w:tcPr>
          <w:p w:rsidR="00F468F7" w:rsidRPr="00D2182A" w:rsidRDefault="00F468F7" w:rsidP="00513564">
            <w:pPr>
              <w:pStyle w:val="a6"/>
              <w:spacing w:before="0" w:beforeAutospacing="0" w:after="0" w:afterAutospacing="0"/>
              <w:jc w:val="center"/>
            </w:pPr>
            <w:r w:rsidRPr="00D2182A">
              <w:t>79</w:t>
            </w:r>
          </w:p>
        </w:tc>
        <w:tc>
          <w:tcPr>
            <w:tcW w:w="1418" w:type="dxa"/>
          </w:tcPr>
          <w:p w:rsidR="00F468F7" w:rsidRPr="00D2182A" w:rsidRDefault="00F468F7" w:rsidP="00513564">
            <w:pPr>
              <w:pStyle w:val="a6"/>
              <w:spacing w:before="0" w:beforeAutospacing="0" w:after="0" w:afterAutospacing="0"/>
              <w:jc w:val="center"/>
            </w:pPr>
            <w:r w:rsidRPr="00D2182A">
              <w:t>20</w:t>
            </w:r>
          </w:p>
        </w:tc>
        <w:tc>
          <w:tcPr>
            <w:tcW w:w="2410" w:type="dxa"/>
            <w:hideMark/>
          </w:tcPr>
          <w:p w:rsidR="00F468F7" w:rsidRPr="00D2182A" w:rsidRDefault="00F468F7" w:rsidP="00513564">
            <w:pPr>
              <w:pStyle w:val="a6"/>
              <w:spacing w:before="0" w:beforeAutospacing="0" w:after="0" w:afterAutospacing="0"/>
              <w:jc w:val="center"/>
            </w:pPr>
            <w:r w:rsidRPr="00D2182A">
              <w:rPr>
                <w:kern w:val="24"/>
              </w:rPr>
              <w:t>25%</w:t>
            </w:r>
          </w:p>
        </w:tc>
      </w:tr>
      <w:tr w:rsidR="00F468F7" w:rsidRPr="00D2182A" w:rsidTr="00513564">
        <w:trPr>
          <w:trHeight w:val="255"/>
        </w:trPr>
        <w:tc>
          <w:tcPr>
            <w:tcW w:w="1420" w:type="dxa"/>
            <w:hideMark/>
          </w:tcPr>
          <w:p w:rsidR="00F468F7" w:rsidRPr="00D2182A" w:rsidRDefault="00F468F7" w:rsidP="00513564">
            <w:pPr>
              <w:pStyle w:val="a6"/>
              <w:spacing w:before="0" w:beforeAutospacing="0" w:after="0" w:afterAutospacing="0"/>
            </w:pPr>
            <w:r w:rsidRPr="00D2182A">
              <w:rPr>
                <w:b/>
                <w:bCs/>
                <w:kern w:val="24"/>
              </w:rPr>
              <w:t>Итого</w:t>
            </w:r>
          </w:p>
        </w:tc>
        <w:tc>
          <w:tcPr>
            <w:tcW w:w="1416" w:type="dxa"/>
          </w:tcPr>
          <w:p w:rsidR="00F468F7" w:rsidRPr="00D2182A" w:rsidRDefault="00F468F7" w:rsidP="00513564">
            <w:pPr>
              <w:pStyle w:val="a6"/>
              <w:spacing w:before="0" w:beforeAutospacing="0" w:after="0" w:afterAutospacing="0"/>
              <w:jc w:val="center"/>
            </w:pPr>
            <w:r w:rsidRPr="00D2182A">
              <w:rPr>
                <w:b/>
                <w:bCs/>
                <w:kern w:val="24"/>
              </w:rPr>
              <w:t>1691</w:t>
            </w:r>
          </w:p>
        </w:tc>
        <w:tc>
          <w:tcPr>
            <w:tcW w:w="1417" w:type="dxa"/>
          </w:tcPr>
          <w:p w:rsidR="00F468F7" w:rsidRPr="00D2182A" w:rsidRDefault="00F468F7" w:rsidP="00513564">
            <w:pPr>
              <w:pStyle w:val="a6"/>
              <w:spacing w:before="0" w:beforeAutospacing="0" w:after="0" w:afterAutospacing="0"/>
              <w:jc w:val="center"/>
            </w:pPr>
            <w:r w:rsidRPr="00D2182A">
              <w:rPr>
                <w:b/>
                <w:bCs/>
                <w:kern w:val="24"/>
              </w:rPr>
              <w:t>443</w:t>
            </w:r>
          </w:p>
        </w:tc>
        <w:tc>
          <w:tcPr>
            <w:tcW w:w="1418" w:type="dxa"/>
          </w:tcPr>
          <w:p w:rsidR="00F468F7" w:rsidRPr="00D2182A" w:rsidRDefault="00F468F7" w:rsidP="00513564">
            <w:pPr>
              <w:pStyle w:val="a6"/>
              <w:spacing w:before="0" w:beforeAutospacing="0" w:after="0" w:afterAutospacing="0"/>
              <w:jc w:val="center"/>
              <w:rPr>
                <w:b/>
              </w:rPr>
            </w:pPr>
            <w:r w:rsidRPr="00D2182A">
              <w:rPr>
                <w:b/>
                <w:bCs/>
                <w:kern w:val="24"/>
              </w:rPr>
              <w:t>1702</w:t>
            </w:r>
          </w:p>
        </w:tc>
        <w:tc>
          <w:tcPr>
            <w:tcW w:w="1418" w:type="dxa"/>
          </w:tcPr>
          <w:p w:rsidR="00F468F7" w:rsidRPr="00D2182A" w:rsidRDefault="00F468F7" w:rsidP="00513564">
            <w:pPr>
              <w:pStyle w:val="a6"/>
              <w:spacing w:before="0" w:beforeAutospacing="0" w:after="0" w:afterAutospacing="0"/>
              <w:jc w:val="center"/>
            </w:pPr>
            <w:r w:rsidRPr="00D2182A">
              <w:rPr>
                <w:b/>
                <w:bCs/>
                <w:kern w:val="24"/>
              </w:rPr>
              <w:t>479</w:t>
            </w:r>
          </w:p>
        </w:tc>
        <w:tc>
          <w:tcPr>
            <w:tcW w:w="2410" w:type="dxa"/>
            <w:hideMark/>
          </w:tcPr>
          <w:p w:rsidR="00F468F7" w:rsidRPr="00D2182A" w:rsidRDefault="00F468F7" w:rsidP="00513564">
            <w:pPr>
              <w:pStyle w:val="a6"/>
              <w:spacing w:before="0" w:beforeAutospacing="0" w:after="0" w:afterAutospacing="0"/>
              <w:jc w:val="center"/>
            </w:pPr>
            <w:r w:rsidRPr="00D2182A">
              <w:rPr>
                <w:b/>
                <w:bCs/>
                <w:kern w:val="24"/>
              </w:rPr>
              <w:t>28%</w:t>
            </w:r>
          </w:p>
        </w:tc>
      </w:tr>
    </w:tbl>
    <w:p w:rsidR="00F468F7" w:rsidRPr="00D2182A" w:rsidRDefault="00F468F7" w:rsidP="004D3C2E">
      <w:pPr>
        <w:ind w:firstLine="708"/>
        <w:jc w:val="both"/>
        <w:rPr>
          <w:rFonts w:ascii="Times New Roman" w:hAnsi="Times New Roman" w:cs="Times New Roman"/>
          <w:b/>
          <w:sz w:val="24"/>
          <w:szCs w:val="24"/>
        </w:rPr>
      </w:pPr>
      <w:r w:rsidRPr="00D2182A">
        <w:rPr>
          <w:rFonts w:ascii="Times New Roman" w:hAnsi="Times New Roman" w:cs="Times New Roman"/>
          <w:b/>
          <w:sz w:val="24"/>
          <w:szCs w:val="24"/>
        </w:rPr>
        <w:t>Анализ выплаты субсидий с АППГ.</w:t>
      </w:r>
      <w:r w:rsidR="004D3C2E" w:rsidRPr="00D2182A">
        <w:rPr>
          <w:rFonts w:ascii="Times New Roman" w:hAnsi="Times New Roman" w:cs="Times New Roman"/>
          <w:sz w:val="24"/>
          <w:szCs w:val="24"/>
        </w:rPr>
        <w:t xml:space="preserve"> </w:t>
      </w:r>
      <w:r w:rsidR="00D2182A" w:rsidRPr="00D2182A">
        <w:rPr>
          <w:rFonts w:ascii="Times New Roman" w:hAnsi="Times New Roman" w:cs="Times New Roman"/>
          <w:sz w:val="24"/>
          <w:szCs w:val="24"/>
        </w:rPr>
        <w:t>На 2018</w:t>
      </w:r>
      <w:r w:rsidR="004D3C2E" w:rsidRPr="00D2182A">
        <w:rPr>
          <w:rFonts w:ascii="Times New Roman" w:hAnsi="Times New Roman" w:cs="Times New Roman"/>
          <w:sz w:val="24"/>
          <w:szCs w:val="24"/>
        </w:rPr>
        <w:t xml:space="preserve"> год предусмотрено </w:t>
      </w:r>
      <w:r w:rsidR="004D3C2E" w:rsidRPr="00D2182A">
        <w:rPr>
          <w:rFonts w:ascii="Times New Roman" w:hAnsi="Times New Roman" w:cs="Times New Roman"/>
          <w:b/>
          <w:sz w:val="24"/>
          <w:szCs w:val="24"/>
        </w:rPr>
        <w:t xml:space="preserve">6025,8 </w:t>
      </w:r>
      <w:proofErr w:type="spellStart"/>
      <w:r w:rsidR="004D3C2E" w:rsidRPr="00D2182A">
        <w:rPr>
          <w:rFonts w:ascii="Times New Roman" w:hAnsi="Times New Roman" w:cs="Times New Roman"/>
          <w:sz w:val="24"/>
          <w:szCs w:val="24"/>
        </w:rPr>
        <w:t>тыс</w:t>
      </w:r>
      <w:proofErr w:type="gramStart"/>
      <w:r w:rsidR="004D3C2E" w:rsidRPr="00D2182A">
        <w:rPr>
          <w:rFonts w:ascii="Times New Roman" w:hAnsi="Times New Roman" w:cs="Times New Roman"/>
          <w:sz w:val="24"/>
          <w:szCs w:val="24"/>
        </w:rPr>
        <w:t>.р</w:t>
      </w:r>
      <w:proofErr w:type="gramEnd"/>
      <w:r w:rsidR="004D3C2E" w:rsidRPr="00D2182A">
        <w:rPr>
          <w:rFonts w:ascii="Times New Roman" w:hAnsi="Times New Roman" w:cs="Times New Roman"/>
          <w:sz w:val="24"/>
          <w:szCs w:val="24"/>
        </w:rPr>
        <w:t>уб</w:t>
      </w:r>
      <w:proofErr w:type="spellEnd"/>
      <w:r w:rsidR="00137021">
        <w:rPr>
          <w:rFonts w:ascii="Times New Roman" w:hAnsi="Times New Roman" w:cs="Times New Roman"/>
          <w:sz w:val="24"/>
          <w:szCs w:val="24"/>
        </w:rPr>
        <w:t>.</w:t>
      </w:r>
      <w:r w:rsidR="004D3C2E" w:rsidRPr="00D2182A">
        <w:rPr>
          <w:rFonts w:ascii="Times New Roman" w:hAnsi="Times New Roman" w:cs="Times New Roman"/>
          <w:sz w:val="24"/>
          <w:szCs w:val="24"/>
        </w:rPr>
        <w:t xml:space="preserve">, за 9 месяцев 2018 года профинансировано </w:t>
      </w:r>
      <w:r w:rsidR="004D3C2E" w:rsidRPr="00D2182A">
        <w:rPr>
          <w:rFonts w:ascii="Times New Roman" w:hAnsi="Times New Roman" w:cs="Times New Roman"/>
          <w:b/>
          <w:sz w:val="24"/>
          <w:szCs w:val="24"/>
        </w:rPr>
        <w:t>2813,4</w:t>
      </w:r>
      <w:r w:rsidR="004D3C2E" w:rsidRPr="00D2182A">
        <w:rPr>
          <w:rFonts w:ascii="Times New Roman" w:hAnsi="Times New Roman" w:cs="Times New Roman"/>
          <w:sz w:val="24"/>
          <w:szCs w:val="24"/>
        </w:rPr>
        <w:t xml:space="preserve"> тыс. рублей. </w:t>
      </w: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5103"/>
        <w:gridCol w:w="1560"/>
        <w:gridCol w:w="2826"/>
      </w:tblGrid>
      <w:tr w:rsidR="00F468F7" w:rsidRPr="00D2182A" w:rsidTr="004D3C2E">
        <w:trPr>
          <w:trHeight w:val="309"/>
          <w:jc w:val="center"/>
        </w:trPr>
        <w:tc>
          <w:tcPr>
            <w:tcW w:w="562" w:type="dxa"/>
          </w:tcPr>
          <w:p w:rsidR="00F468F7" w:rsidRPr="00D2182A" w:rsidRDefault="00F468F7" w:rsidP="00513564">
            <w:pPr>
              <w:spacing w:after="0" w:line="240" w:lineRule="auto"/>
              <w:rPr>
                <w:rFonts w:ascii="Times New Roman" w:hAnsi="Times New Roman" w:cs="Times New Roman"/>
                <w:b/>
                <w:sz w:val="24"/>
                <w:szCs w:val="24"/>
              </w:rPr>
            </w:pPr>
            <w:r w:rsidRPr="00D2182A">
              <w:rPr>
                <w:rFonts w:ascii="Times New Roman" w:hAnsi="Times New Roman" w:cs="Times New Roman"/>
                <w:b/>
                <w:sz w:val="24"/>
                <w:szCs w:val="24"/>
              </w:rPr>
              <w:t xml:space="preserve">№ </w:t>
            </w:r>
            <w:proofErr w:type="gramStart"/>
            <w:r w:rsidRPr="00D2182A">
              <w:rPr>
                <w:rFonts w:ascii="Times New Roman" w:hAnsi="Times New Roman" w:cs="Times New Roman"/>
                <w:b/>
                <w:sz w:val="24"/>
                <w:szCs w:val="24"/>
              </w:rPr>
              <w:t>п</w:t>
            </w:r>
            <w:proofErr w:type="gramEnd"/>
            <w:r w:rsidRPr="00D2182A">
              <w:rPr>
                <w:rFonts w:ascii="Times New Roman" w:hAnsi="Times New Roman" w:cs="Times New Roman"/>
                <w:b/>
                <w:sz w:val="24"/>
                <w:szCs w:val="24"/>
              </w:rPr>
              <w:t>/п</w:t>
            </w:r>
          </w:p>
        </w:tc>
        <w:tc>
          <w:tcPr>
            <w:tcW w:w="5103" w:type="dxa"/>
          </w:tcPr>
          <w:p w:rsidR="00F468F7" w:rsidRPr="00D2182A" w:rsidRDefault="00F468F7" w:rsidP="00513564">
            <w:pPr>
              <w:spacing w:after="0" w:line="240" w:lineRule="auto"/>
              <w:ind w:left="38"/>
              <w:jc w:val="center"/>
              <w:rPr>
                <w:rFonts w:ascii="Times New Roman" w:hAnsi="Times New Roman" w:cs="Times New Roman"/>
                <w:b/>
                <w:sz w:val="24"/>
                <w:szCs w:val="24"/>
              </w:rPr>
            </w:pPr>
            <w:r w:rsidRPr="00D2182A">
              <w:rPr>
                <w:rFonts w:ascii="Times New Roman" w:hAnsi="Times New Roman" w:cs="Times New Roman"/>
                <w:b/>
                <w:sz w:val="24"/>
                <w:szCs w:val="24"/>
              </w:rPr>
              <w:t xml:space="preserve">Субсидии </w:t>
            </w:r>
          </w:p>
        </w:tc>
        <w:tc>
          <w:tcPr>
            <w:tcW w:w="1560" w:type="dxa"/>
          </w:tcPr>
          <w:p w:rsidR="00F468F7" w:rsidRPr="00D2182A" w:rsidRDefault="00F468F7" w:rsidP="00513564">
            <w:pPr>
              <w:spacing w:after="0" w:line="240" w:lineRule="auto"/>
              <w:jc w:val="center"/>
              <w:rPr>
                <w:rFonts w:ascii="Times New Roman" w:hAnsi="Times New Roman" w:cs="Times New Roman"/>
                <w:b/>
                <w:sz w:val="24"/>
                <w:szCs w:val="24"/>
              </w:rPr>
            </w:pPr>
            <w:r w:rsidRPr="00D2182A">
              <w:rPr>
                <w:rFonts w:ascii="Times New Roman" w:hAnsi="Times New Roman" w:cs="Times New Roman"/>
                <w:b/>
                <w:sz w:val="24"/>
                <w:szCs w:val="24"/>
              </w:rPr>
              <w:t>%</w:t>
            </w:r>
          </w:p>
        </w:tc>
        <w:tc>
          <w:tcPr>
            <w:tcW w:w="2826" w:type="dxa"/>
          </w:tcPr>
          <w:p w:rsidR="00F468F7" w:rsidRPr="00D2182A" w:rsidRDefault="00F468F7" w:rsidP="00513564">
            <w:pPr>
              <w:spacing w:after="0" w:line="240" w:lineRule="auto"/>
              <w:jc w:val="center"/>
              <w:rPr>
                <w:rFonts w:ascii="Times New Roman" w:hAnsi="Times New Roman" w:cs="Times New Roman"/>
                <w:b/>
                <w:sz w:val="24"/>
                <w:szCs w:val="24"/>
              </w:rPr>
            </w:pPr>
            <w:r w:rsidRPr="00D2182A">
              <w:rPr>
                <w:rFonts w:ascii="Times New Roman" w:hAnsi="Times New Roman" w:cs="Times New Roman"/>
                <w:b/>
                <w:sz w:val="24"/>
                <w:szCs w:val="24"/>
              </w:rPr>
              <w:t>За 9 месяцев 2018</w:t>
            </w:r>
          </w:p>
        </w:tc>
      </w:tr>
      <w:tr w:rsidR="00F468F7" w:rsidRPr="00D2182A" w:rsidTr="004D3C2E">
        <w:trPr>
          <w:trHeight w:val="318"/>
          <w:jc w:val="center"/>
        </w:trPr>
        <w:tc>
          <w:tcPr>
            <w:tcW w:w="562" w:type="dxa"/>
          </w:tcPr>
          <w:p w:rsidR="00F468F7" w:rsidRPr="00D2182A" w:rsidRDefault="00F468F7" w:rsidP="00513564">
            <w:pPr>
              <w:spacing w:after="0" w:line="240" w:lineRule="auto"/>
              <w:jc w:val="center"/>
              <w:rPr>
                <w:rFonts w:ascii="Times New Roman" w:hAnsi="Times New Roman" w:cs="Times New Roman"/>
                <w:b/>
                <w:sz w:val="24"/>
                <w:szCs w:val="24"/>
              </w:rPr>
            </w:pPr>
            <w:r w:rsidRPr="00D2182A">
              <w:rPr>
                <w:rFonts w:ascii="Times New Roman" w:hAnsi="Times New Roman" w:cs="Times New Roman"/>
                <w:b/>
                <w:sz w:val="24"/>
                <w:szCs w:val="24"/>
              </w:rPr>
              <w:t>1.</w:t>
            </w:r>
          </w:p>
        </w:tc>
        <w:tc>
          <w:tcPr>
            <w:tcW w:w="5103" w:type="dxa"/>
          </w:tcPr>
          <w:p w:rsidR="00F468F7" w:rsidRPr="00D2182A" w:rsidRDefault="00F468F7" w:rsidP="00513564">
            <w:pPr>
              <w:spacing w:after="0" w:line="240" w:lineRule="auto"/>
              <w:ind w:left="38"/>
              <w:rPr>
                <w:rFonts w:ascii="Times New Roman" w:hAnsi="Times New Roman" w:cs="Times New Roman"/>
                <w:b/>
                <w:sz w:val="24"/>
                <w:szCs w:val="24"/>
              </w:rPr>
            </w:pPr>
            <w:r w:rsidRPr="00D2182A">
              <w:rPr>
                <w:rFonts w:ascii="Times New Roman" w:hAnsi="Times New Roman" w:cs="Times New Roman"/>
                <w:b/>
                <w:sz w:val="24"/>
                <w:szCs w:val="24"/>
              </w:rPr>
              <w:t xml:space="preserve">Профинансировано, всего (тыс. </w:t>
            </w:r>
            <w:proofErr w:type="spellStart"/>
            <w:r w:rsidRPr="00D2182A">
              <w:rPr>
                <w:rFonts w:ascii="Times New Roman" w:hAnsi="Times New Roman" w:cs="Times New Roman"/>
                <w:b/>
                <w:sz w:val="24"/>
                <w:szCs w:val="24"/>
              </w:rPr>
              <w:t>руб</w:t>
            </w:r>
            <w:proofErr w:type="spellEnd"/>
            <w:r w:rsidRPr="00D2182A">
              <w:rPr>
                <w:rFonts w:ascii="Times New Roman" w:hAnsi="Times New Roman" w:cs="Times New Roman"/>
                <w:b/>
                <w:sz w:val="24"/>
                <w:szCs w:val="24"/>
              </w:rPr>
              <w:t>)</w:t>
            </w:r>
          </w:p>
        </w:tc>
        <w:tc>
          <w:tcPr>
            <w:tcW w:w="1560" w:type="dxa"/>
          </w:tcPr>
          <w:p w:rsidR="00F468F7" w:rsidRPr="00D2182A" w:rsidRDefault="00F468F7" w:rsidP="00513564">
            <w:pPr>
              <w:spacing w:after="0" w:line="240" w:lineRule="auto"/>
              <w:rPr>
                <w:rFonts w:ascii="Times New Roman" w:hAnsi="Times New Roman" w:cs="Times New Roman"/>
                <w:b/>
                <w:sz w:val="24"/>
                <w:szCs w:val="24"/>
              </w:rPr>
            </w:pPr>
            <w:r w:rsidRPr="00D2182A">
              <w:rPr>
                <w:rFonts w:ascii="Times New Roman" w:hAnsi="Times New Roman" w:cs="Times New Roman"/>
                <w:b/>
                <w:sz w:val="24"/>
                <w:szCs w:val="24"/>
              </w:rPr>
              <w:t>100</w:t>
            </w:r>
          </w:p>
        </w:tc>
        <w:tc>
          <w:tcPr>
            <w:tcW w:w="2826" w:type="dxa"/>
          </w:tcPr>
          <w:p w:rsidR="00F468F7" w:rsidRPr="00D2182A" w:rsidRDefault="00F468F7" w:rsidP="00513564">
            <w:pPr>
              <w:spacing w:after="0" w:line="240" w:lineRule="auto"/>
              <w:jc w:val="center"/>
              <w:rPr>
                <w:rFonts w:ascii="Times New Roman" w:hAnsi="Times New Roman" w:cs="Times New Roman"/>
                <w:b/>
                <w:sz w:val="24"/>
                <w:szCs w:val="24"/>
              </w:rPr>
            </w:pPr>
            <w:r w:rsidRPr="00D2182A">
              <w:rPr>
                <w:rFonts w:ascii="Times New Roman" w:hAnsi="Times New Roman" w:cs="Times New Roman"/>
                <w:b/>
                <w:sz w:val="24"/>
                <w:szCs w:val="24"/>
              </w:rPr>
              <w:t>2813,4</w:t>
            </w:r>
          </w:p>
        </w:tc>
      </w:tr>
      <w:tr w:rsidR="00F468F7" w:rsidRPr="00D2182A" w:rsidTr="004D3C2E">
        <w:trPr>
          <w:trHeight w:val="318"/>
          <w:jc w:val="center"/>
        </w:trPr>
        <w:tc>
          <w:tcPr>
            <w:tcW w:w="562" w:type="dxa"/>
          </w:tcPr>
          <w:p w:rsidR="00F468F7" w:rsidRPr="00D2182A" w:rsidRDefault="00F468F7" w:rsidP="00513564">
            <w:pPr>
              <w:spacing w:after="0" w:line="240" w:lineRule="auto"/>
              <w:jc w:val="center"/>
              <w:rPr>
                <w:rFonts w:ascii="Times New Roman" w:hAnsi="Times New Roman" w:cs="Times New Roman"/>
                <w:b/>
                <w:sz w:val="24"/>
                <w:szCs w:val="24"/>
              </w:rPr>
            </w:pPr>
            <w:r w:rsidRPr="00D2182A">
              <w:rPr>
                <w:rFonts w:ascii="Times New Roman" w:hAnsi="Times New Roman" w:cs="Times New Roman"/>
                <w:b/>
                <w:sz w:val="24"/>
                <w:szCs w:val="24"/>
              </w:rPr>
              <w:t>2.</w:t>
            </w:r>
          </w:p>
        </w:tc>
        <w:tc>
          <w:tcPr>
            <w:tcW w:w="5103" w:type="dxa"/>
          </w:tcPr>
          <w:p w:rsidR="00F468F7" w:rsidRPr="00D2182A" w:rsidRDefault="00F468F7" w:rsidP="00513564">
            <w:pPr>
              <w:spacing w:after="0" w:line="240" w:lineRule="auto"/>
              <w:ind w:left="38"/>
              <w:rPr>
                <w:rFonts w:ascii="Times New Roman" w:hAnsi="Times New Roman" w:cs="Times New Roman"/>
                <w:b/>
                <w:sz w:val="24"/>
                <w:szCs w:val="24"/>
              </w:rPr>
            </w:pPr>
            <w:r w:rsidRPr="00D2182A">
              <w:rPr>
                <w:rFonts w:ascii="Times New Roman" w:hAnsi="Times New Roman" w:cs="Times New Roman"/>
                <w:b/>
                <w:sz w:val="24"/>
                <w:szCs w:val="24"/>
              </w:rPr>
              <w:t>Электроэнергия</w:t>
            </w:r>
          </w:p>
        </w:tc>
        <w:tc>
          <w:tcPr>
            <w:tcW w:w="1560" w:type="dxa"/>
          </w:tcPr>
          <w:p w:rsidR="00F468F7" w:rsidRPr="00D2182A" w:rsidRDefault="00F468F7" w:rsidP="00513564">
            <w:pPr>
              <w:spacing w:after="0" w:line="240" w:lineRule="auto"/>
              <w:rPr>
                <w:rFonts w:ascii="Times New Roman" w:hAnsi="Times New Roman" w:cs="Times New Roman"/>
                <w:b/>
                <w:sz w:val="24"/>
                <w:szCs w:val="24"/>
              </w:rPr>
            </w:pPr>
            <w:r w:rsidRPr="00D2182A">
              <w:rPr>
                <w:rFonts w:ascii="Times New Roman" w:hAnsi="Times New Roman" w:cs="Times New Roman"/>
                <w:b/>
                <w:sz w:val="24"/>
                <w:szCs w:val="24"/>
              </w:rPr>
              <w:t>21,5</w:t>
            </w:r>
          </w:p>
        </w:tc>
        <w:tc>
          <w:tcPr>
            <w:tcW w:w="2826" w:type="dxa"/>
          </w:tcPr>
          <w:p w:rsidR="00F468F7" w:rsidRPr="00D2182A" w:rsidRDefault="00F468F7" w:rsidP="00513564">
            <w:pPr>
              <w:spacing w:after="0" w:line="240" w:lineRule="auto"/>
              <w:jc w:val="center"/>
              <w:rPr>
                <w:rFonts w:ascii="Times New Roman" w:hAnsi="Times New Roman" w:cs="Times New Roman"/>
                <w:b/>
                <w:sz w:val="24"/>
                <w:szCs w:val="24"/>
              </w:rPr>
            </w:pPr>
            <w:r w:rsidRPr="00D2182A">
              <w:rPr>
                <w:rFonts w:ascii="Times New Roman" w:hAnsi="Times New Roman" w:cs="Times New Roman"/>
                <w:b/>
                <w:sz w:val="24"/>
                <w:szCs w:val="24"/>
              </w:rPr>
              <w:t>632,3</w:t>
            </w:r>
          </w:p>
        </w:tc>
      </w:tr>
      <w:tr w:rsidR="00F468F7" w:rsidRPr="00D2182A" w:rsidTr="004D3C2E">
        <w:trPr>
          <w:trHeight w:val="318"/>
          <w:jc w:val="center"/>
        </w:trPr>
        <w:tc>
          <w:tcPr>
            <w:tcW w:w="562" w:type="dxa"/>
          </w:tcPr>
          <w:p w:rsidR="00F468F7" w:rsidRPr="00D2182A" w:rsidRDefault="00F468F7" w:rsidP="00513564">
            <w:pPr>
              <w:spacing w:after="0" w:line="240" w:lineRule="auto"/>
              <w:jc w:val="center"/>
              <w:rPr>
                <w:rFonts w:ascii="Times New Roman" w:hAnsi="Times New Roman" w:cs="Times New Roman"/>
                <w:b/>
                <w:sz w:val="24"/>
                <w:szCs w:val="24"/>
              </w:rPr>
            </w:pPr>
            <w:r w:rsidRPr="00D2182A">
              <w:rPr>
                <w:rFonts w:ascii="Times New Roman" w:hAnsi="Times New Roman" w:cs="Times New Roman"/>
                <w:b/>
                <w:sz w:val="24"/>
                <w:szCs w:val="24"/>
              </w:rPr>
              <w:t>3.</w:t>
            </w:r>
          </w:p>
        </w:tc>
        <w:tc>
          <w:tcPr>
            <w:tcW w:w="5103" w:type="dxa"/>
          </w:tcPr>
          <w:p w:rsidR="00F468F7" w:rsidRPr="00D2182A" w:rsidRDefault="00F468F7" w:rsidP="00513564">
            <w:pPr>
              <w:spacing w:after="0" w:line="240" w:lineRule="auto"/>
              <w:ind w:left="38"/>
              <w:rPr>
                <w:rFonts w:ascii="Times New Roman" w:hAnsi="Times New Roman" w:cs="Times New Roman"/>
                <w:b/>
                <w:sz w:val="24"/>
                <w:szCs w:val="24"/>
              </w:rPr>
            </w:pPr>
            <w:proofErr w:type="spellStart"/>
            <w:r w:rsidRPr="00D2182A">
              <w:rPr>
                <w:rFonts w:ascii="Times New Roman" w:hAnsi="Times New Roman" w:cs="Times New Roman"/>
                <w:b/>
                <w:sz w:val="24"/>
                <w:szCs w:val="24"/>
              </w:rPr>
              <w:t>Теплоэнергия</w:t>
            </w:r>
            <w:proofErr w:type="spellEnd"/>
          </w:p>
        </w:tc>
        <w:tc>
          <w:tcPr>
            <w:tcW w:w="1560" w:type="dxa"/>
          </w:tcPr>
          <w:p w:rsidR="00F468F7" w:rsidRPr="00D2182A" w:rsidRDefault="00F468F7" w:rsidP="00513564">
            <w:pPr>
              <w:spacing w:after="0" w:line="240" w:lineRule="auto"/>
              <w:rPr>
                <w:rFonts w:ascii="Times New Roman" w:hAnsi="Times New Roman" w:cs="Times New Roman"/>
                <w:b/>
                <w:sz w:val="24"/>
                <w:szCs w:val="24"/>
              </w:rPr>
            </w:pPr>
            <w:r w:rsidRPr="00D2182A">
              <w:rPr>
                <w:rFonts w:ascii="Times New Roman" w:hAnsi="Times New Roman" w:cs="Times New Roman"/>
                <w:b/>
                <w:sz w:val="24"/>
                <w:szCs w:val="24"/>
              </w:rPr>
              <w:t>4,0</w:t>
            </w:r>
          </w:p>
        </w:tc>
        <w:tc>
          <w:tcPr>
            <w:tcW w:w="2826" w:type="dxa"/>
          </w:tcPr>
          <w:p w:rsidR="00F468F7" w:rsidRPr="00D2182A" w:rsidRDefault="00F468F7" w:rsidP="00513564">
            <w:pPr>
              <w:spacing w:after="0" w:line="240" w:lineRule="auto"/>
              <w:jc w:val="center"/>
              <w:rPr>
                <w:rFonts w:ascii="Times New Roman" w:hAnsi="Times New Roman" w:cs="Times New Roman"/>
                <w:b/>
                <w:sz w:val="24"/>
                <w:szCs w:val="24"/>
              </w:rPr>
            </w:pPr>
            <w:r w:rsidRPr="00D2182A">
              <w:rPr>
                <w:rFonts w:ascii="Times New Roman" w:hAnsi="Times New Roman" w:cs="Times New Roman"/>
                <w:b/>
                <w:sz w:val="24"/>
                <w:szCs w:val="24"/>
              </w:rPr>
              <w:t>119,9</w:t>
            </w:r>
          </w:p>
        </w:tc>
      </w:tr>
      <w:tr w:rsidR="00F468F7" w:rsidRPr="00D2182A" w:rsidTr="004D3C2E">
        <w:trPr>
          <w:trHeight w:val="318"/>
          <w:jc w:val="center"/>
        </w:trPr>
        <w:tc>
          <w:tcPr>
            <w:tcW w:w="562" w:type="dxa"/>
          </w:tcPr>
          <w:p w:rsidR="00F468F7" w:rsidRPr="00D2182A" w:rsidRDefault="00F468F7" w:rsidP="00513564">
            <w:pPr>
              <w:spacing w:after="0" w:line="240" w:lineRule="auto"/>
              <w:jc w:val="center"/>
              <w:rPr>
                <w:rFonts w:ascii="Times New Roman" w:hAnsi="Times New Roman" w:cs="Times New Roman"/>
                <w:b/>
                <w:sz w:val="24"/>
                <w:szCs w:val="24"/>
              </w:rPr>
            </w:pPr>
            <w:r w:rsidRPr="00D2182A">
              <w:rPr>
                <w:rFonts w:ascii="Times New Roman" w:hAnsi="Times New Roman" w:cs="Times New Roman"/>
                <w:b/>
                <w:sz w:val="24"/>
                <w:szCs w:val="24"/>
              </w:rPr>
              <w:t>4.</w:t>
            </w:r>
          </w:p>
        </w:tc>
        <w:tc>
          <w:tcPr>
            <w:tcW w:w="5103" w:type="dxa"/>
          </w:tcPr>
          <w:p w:rsidR="00F468F7" w:rsidRPr="00D2182A" w:rsidRDefault="00F468F7" w:rsidP="00513564">
            <w:pPr>
              <w:spacing w:after="0" w:line="240" w:lineRule="auto"/>
              <w:ind w:left="38"/>
              <w:rPr>
                <w:rFonts w:ascii="Times New Roman" w:hAnsi="Times New Roman" w:cs="Times New Roman"/>
                <w:b/>
                <w:sz w:val="24"/>
                <w:szCs w:val="24"/>
              </w:rPr>
            </w:pPr>
            <w:r w:rsidRPr="00D2182A">
              <w:rPr>
                <w:rFonts w:ascii="Times New Roman" w:hAnsi="Times New Roman" w:cs="Times New Roman"/>
                <w:b/>
                <w:sz w:val="24"/>
                <w:szCs w:val="24"/>
              </w:rPr>
              <w:t>ХВС</w:t>
            </w:r>
          </w:p>
        </w:tc>
        <w:tc>
          <w:tcPr>
            <w:tcW w:w="1560" w:type="dxa"/>
          </w:tcPr>
          <w:p w:rsidR="00F468F7" w:rsidRPr="00D2182A" w:rsidRDefault="00F468F7" w:rsidP="00513564">
            <w:pPr>
              <w:spacing w:after="0" w:line="240" w:lineRule="auto"/>
              <w:rPr>
                <w:rFonts w:ascii="Times New Roman" w:hAnsi="Times New Roman" w:cs="Times New Roman"/>
                <w:b/>
                <w:sz w:val="24"/>
                <w:szCs w:val="24"/>
              </w:rPr>
            </w:pPr>
            <w:r w:rsidRPr="00D2182A">
              <w:rPr>
                <w:rFonts w:ascii="Times New Roman" w:hAnsi="Times New Roman" w:cs="Times New Roman"/>
                <w:b/>
                <w:sz w:val="24"/>
                <w:szCs w:val="24"/>
              </w:rPr>
              <w:t>3,5</w:t>
            </w:r>
          </w:p>
        </w:tc>
        <w:tc>
          <w:tcPr>
            <w:tcW w:w="2826" w:type="dxa"/>
          </w:tcPr>
          <w:p w:rsidR="00F468F7" w:rsidRPr="00D2182A" w:rsidRDefault="00F468F7" w:rsidP="00513564">
            <w:pPr>
              <w:spacing w:after="0" w:line="240" w:lineRule="auto"/>
              <w:jc w:val="center"/>
              <w:rPr>
                <w:rFonts w:ascii="Times New Roman" w:hAnsi="Times New Roman" w:cs="Times New Roman"/>
                <w:b/>
                <w:sz w:val="24"/>
                <w:szCs w:val="24"/>
              </w:rPr>
            </w:pPr>
            <w:r w:rsidRPr="00D2182A">
              <w:rPr>
                <w:rFonts w:ascii="Times New Roman" w:hAnsi="Times New Roman" w:cs="Times New Roman"/>
                <w:b/>
                <w:sz w:val="24"/>
                <w:szCs w:val="24"/>
              </w:rPr>
              <w:t>107,3</w:t>
            </w:r>
          </w:p>
        </w:tc>
      </w:tr>
      <w:tr w:rsidR="00F468F7" w:rsidRPr="00D2182A" w:rsidTr="004D3C2E">
        <w:trPr>
          <w:trHeight w:val="318"/>
          <w:jc w:val="center"/>
        </w:trPr>
        <w:tc>
          <w:tcPr>
            <w:tcW w:w="562" w:type="dxa"/>
          </w:tcPr>
          <w:p w:rsidR="00F468F7" w:rsidRPr="00D2182A" w:rsidRDefault="00F468F7" w:rsidP="00513564">
            <w:pPr>
              <w:spacing w:after="0" w:line="240" w:lineRule="auto"/>
              <w:jc w:val="center"/>
              <w:rPr>
                <w:rFonts w:ascii="Times New Roman" w:hAnsi="Times New Roman" w:cs="Times New Roman"/>
                <w:b/>
                <w:sz w:val="24"/>
                <w:szCs w:val="24"/>
              </w:rPr>
            </w:pPr>
            <w:r w:rsidRPr="00D2182A">
              <w:rPr>
                <w:rFonts w:ascii="Times New Roman" w:hAnsi="Times New Roman" w:cs="Times New Roman"/>
                <w:b/>
                <w:sz w:val="24"/>
                <w:szCs w:val="24"/>
              </w:rPr>
              <w:t>5.</w:t>
            </w:r>
          </w:p>
        </w:tc>
        <w:tc>
          <w:tcPr>
            <w:tcW w:w="5103" w:type="dxa"/>
          </w:tcPr>
          <w:p w:rsidR="00F468F7" w:rsidRPr="00D2182A" w:rsidRDefault="00F468F7" w:rsidP="00513564">
            <w:pPr>
              <w:spacing w:after="0" w:line="240" w:lineRule="auto"/>
              <w:ind w:left="38"/>
              <w:rPr>
                <w:rFonts w:ascii="Times New Roman" w:hAnsi="Times New Roman" w:cs="Times New Roman"/>
                <w:b/>
                <w:sz w:val="24"/>
                <w:szCs w:val="24"/>
              </w:rPr>
            </w:pPr>
            <w:r w:rsidRPr="00D2182A">
              <w:rPr>
                <w:rFonts w:ascii="Times New Roman" w:hAnsi="Times New Roman" w:cs="Times New Roman"/>
                <w:b/>
                <w:sz w:val="24"/>
                <w:szCs w:val="24"/>
              </w:rPr>
              <w:t>Твердое топливо (уголь)</w:t>
            </w:r>
          </w:p>
        </w:tc>
        <w:tc>
          <w:tcPr>
            <w:tcW w:w="1560" w:type="dxa"/>
          </w:tcPr>
          <w:p w:rsidR="00F468F7" w:rsidRPr="00D2182A" w:rsidRDefault="00F468F7" w:rsidP="00513564">
            <w:pPr>
              <w:spacing w:after="0" w:line="240" w:lineRule="auto"/>
              <w:rPr>
                <w:rFonts w:ascii="Times New Roman" w:hAnsi="Times New Roman" w:cs="Times New Roman"/>
                <w:b/>
                <w:sz w:val="24"/>
                <w:szCs w:val="24"/>
              </w:rPr>
            </w:pPr>
            <w:r w:rsidRPr="00D2182A">
              <w:rPr>
                <w:rFonts w:ascii="Times New Roman" w:hAnsi="Times New Roman" w:cs="Times New Roman"/>
                <w:b/>
                <w:sz w:val="24"/>
                <w:szCs w:val="24"/>
              </w:rPr>
              <w:t>70,6</w:t>
            </w:r>
          </w:p>
        </w:tc>
        <w:tc>
          <w:tcPr>
            <w:tcW w:w="2826" w:type="dxa"/>
          </w:tcPr>
          <w:p w:rsidR="00F468F7" w:rsidRPr="00D2182A" w:rsidRDefault="00F468F7" w:rsidP="00513564">
            <w:pPr>
              <w:spacing w:after="0" w:line="240" w:lineRule="auto"/>
              <w:jc w:val="center"/>
              <w:rPr>
                <w:rFonts w:ascii="Times New Roman" w:hAnsi="Times New Roman" w:cs="Times New Roman"/>
                <w:b/>
                <w:sz w:val="24"/>
                <w:szCs w:val="24"/>
              </w:rPr>
            </w:pPr>
            <w:r w:rsidRPr="00D2182A">
              <w:rPr>
                <w:rFonts w:ascii="Times New Roman" w:hAnsi="Times New Roman" w:cs="Times New Roman"/>
                <w:b/>
                <w:sz w:val="24"/>
                <w:szCs w:val="24"/>
              </w:rPr>
              <w:t>1949,2</w:t>
            </w:r>
          </w:p>
        </w:tc>
      </w:tr>
      <w:tr w:rsidR="00F468F7" w:rsidRPr="00D2182A" w:rsidTr="004D3C2E">
        <w:trPr>
          <w:trHeight w:val="318"/>
          <w:jc w:val="center"/>
        </w:trPr>
        <w:tc>
          <w:tcPr>
            <w:tcW w:w="562" w:type="dxa"/>
          </w:tcPr>
          <w:p w:rsidR="00F468F7" w:rsidRPr="00D2182A" w:rsidRDefault="00F468F7" w:rsidP="00513564">
            <w:pPr>
              <w:spacing w:after="0" w:line="240" w:lineRule="auto"/>
              <w:jc w:val="center"/>
              <w:rPr>
                <w:rFonts w:ascii="Times New Roman" w:hAnsi="Times New Roman" w:cs="Times New Roman"/>
                <w:b/>
                <w:sz w:val="24"/>
                <w:szCs w:val="24"/>
              </w:rPr>
            </w:pPr>
            <w:r w:rsidRPr="00D2182A">
              <w:rPr>
                <w:rFonts w:ascii="Times New Roman" w:hAnsi="Times New Roman" w:cs="Times New Roman"/>
                <w:b/>
                <w:sz w:val="24"/>
                <w:szCs w:val="24"/>
              </w:rPr>
              <w:t>6.</w:t>
            </w:r>
          </w:p>
        </w:tc>
        <w:tc>
          <w:tcPr>
            <w:tcW w:w="5103" w:type="dxa"/>
          </w:tcPr>
          <w:p w:rsidR="00F468F7" w:rsidRPr="00D2182A" w:rsidRDefault="00F468F7" w:rsidP="00513564">
            <w:pPr>
              <w:spacing w:after="0" w:line="240" w:lineRule="auto"/>
              <w:ind w:left="38"/>
              <w:rPr>
                <w:rFonts w:ascii="Times New Roman" w:hAnsi="Times New Roman" w:cs="Times New Roman"/>
                <w:b/>
                <w:sz w:val="24"/>
                <w:szCs w:val="24"/>
              </w:rPr>
            </w:pPr>
            <w:r w:rsidRPr="00D2182A">
              <w:rPr>
                <w:rFonts w:ascii="Times New Roman" w:hAnsi="Times New Roman" w:cs="Times New Roman"/>
                <w:b/>
                <w:sz w:val="24"/>
                <w:szCs w:val="24"/>
              </w:rPr>
              <w:t>Услуги банка</w:t>
            </w:r>
          </w:p>
        </w:tc>
        <w:tc>
          <w:tcPr>
            <w:tcW w:w="1560" w:type="dxa"/>
          </w:tcPr>
          <w:p w:rsidR="00F468F7" w:rsidRPr="00D2182A" w:rsidRDefault="00F468F7" w:rsidP="00513564">
            <w:pPr>
              <w:spacing w:after="0" w:line="240" w:lineRule="auto"/>
              <w:rPr>
                <w:rFonts w:ascii="Times New Roman" w:hAnsi="Times New Roman" w:cs="Times New Roman"/>
                <w:b/>
                <w:sz w:val="24"/>
                <w:szCs w:val="24"/>
              </w:rPr>
            </w:pPr>
            <w:r w:rsidRPr="00D2182A">
              <w:rPr>
                <w:rFonts w:ascii="Times New Roman" w:hAnsi="Times New Roman" w:cs="Times New Roman"/>
                <w:b/>
                <w:sz w:val="24"/>
                <w:szCs w:val="24"/>
              </w:rPr>
              <w:t>0,4</w:t>
            </w:r>
          </w:p>
        </w:tc>
        <w:tc>
          <w:tcPr>
            <w:tcW w:w="2826" w:type="dxa"/>
          </w:tcPr>
          <w:p w:rsidR="00F468F7" w:rsidRPr="00D2182A" w:rsidRDefault="00F468F7" w:rsidP="00513564">
            <w:pPr>
              <w:spacing w:after="0" w:line="240" w:lineRule="auto"/>
              <w:jc w:val="center"/>
              <w:rPr>
                <w:rFonts w:ascii="Times New Roman" w:hAnsi="Times New Roman" w:cs="Times New Roman"/>
                <w:b/>
                <w:sz w:val="24"/>
                <w:szCs w:val="24"/>
              </w:rPr>
            </w:pPr>
            <w:r w:rsidRPr="00D2182A">
              <w:rPr>
                <w:rFonts w:ascii="Times New Roman" w:hAnsi="Times New Roman" w:cs="Times New Roman"/>
                <w:b/>
                <w:sz w:val="24"/>
                <w:szCs w:val="24"/>
              </w:rPr>
              <w:t>4,7</w:t>
            </w:r>
          </w:p>
        </w:tc>
      </w:tr>
      <w:tr w:rsidR="00F468F7" w:rsidRPr="00D2182A" w:rsidTr="004D3C2E">
        <w:trPr>
          <w:trHeight w:val="318"/>
          <w:jc w:val="center"/>
        </w:trPr>
        <w:tc>
          <w:tcPr>
            <w:tcW w:w="562" w:type="dxa"/>
          </w:tcPr>
          <w:p w:rsidR="00F468F7" w:rsidRPr="00D2182A" w:rsidRDefault="00F468F7" w:rsidP="00513564">
            <w:pPr>
              <w:spacing w:after="0" w:line="240" w:lineRule="auto"/>
              <w:jc w:val="center"/>
              <w:rPr>
                <w:rFonts w:ascii="Times New Roman" w:hAnsi="Times New Roman" w:cs="Times New Roman"/>
                <w:b/>
                <w:sz w:val="24"/>
                <w:szCs w:val="24"/>
              </w:rPr>
            </w:pPr>
            <w:r w:rsidRPr="00D2182A">
              <w:rPr>
                <w:rFonts w:ascii="Times New Roman" w:hAnsi="Times New Roman" w:cs="Times New Roman"/>
                <w:b/>
                <w:sz w:val="24"/>
                <w:szCs w:val="24"/>
              </w:rPr>
              <w:t>7.</w:t>
            </w:r>
          </w:p>
        </w:tc>
        <w:tc>
          <w:tcPr>
            <w:tcW w:w="5103" w:type="dxa"/>
          </w:tcPr>
          <w:p w:rsidR="00F468F7" w:rsidRPr="00D2182A" w:rsidRDefault="00F468F7" w:rsidP="00513564">
            <w:pPr>
              <w:spacing w:after="0" w:line="240" w:lineRule="auto"/>
              <w:ind w:left="38"/>
              <w:rPr>
                <w:rFonts w:ascii="Times New Roman" w:hAnsi="Times New Roman" w:cs="Times New Roman"/>
                <w:b/>
                <w:sz w:val="24"/>
                <w:szCs w:val="24"/>
              </w:rPr>
            </w:pPr>
            <w:r w:rsidRPr="00D2182A">
              <w:rPr>
                <w:rFonts w:ascii="Times New Roman" w:hAnsi="Times New Roman" w:cs="Times New Roman"/>
                <w:b/>
                <w:sz w:val="24"/>
                <w:szCs w:val="24"/>
              </w:rPr>
              <w:t xml:space="preserve">Численность семей в </w:t>
            </w:r>
            <w:proofErr w:type="spellStart"/>
            <w:r w:rsidRPr="00D2182A">
              <w:rPr>
                <w:rFonts w:ascii="Times New Roman" w:hAnsi="Times New Roman" w:cs="Times New Roman"/>
                <w:b/>
                <w:sz w:val="24"/>
                <w:szCs w:val="24"/>
              </w:rPr>
              <w:t>кожууне</w:t>
            </w:r>
            <w:proofErr w:type="spellEnd"/>
          </w:p>
        </w:tc>
        <w:tc>
          <w:tcPr>
            <w:tcW w:w="1560" w:type="dxa"/>
          </w:tcPr>
          <w:p w:rsidR="00F468F7" w:rsidRPr="00D2182A" w:rsidRDefault="00F468F7" w:rsidP="00513564">
            <w:pPr>
              <w:spacing w:after="0" w:line="240" w:lineRule="auto"/>
              <w:rPr>
                <w:rFonts w:ascii="Times New Roman" w:hAnsi="Times New Roman" w:cs="Times New Roman"/>
                <w:b/>
                <w:sz w:val="24"/>
                <w:szCs w:val="24"/>
              </w:rPr>
            </w:pPr>
          </w:p>
        </w:tc>
        <w:tc>
          <w:tcPr>
            <w:tcW w:w="2826" w:type="dxa"/>
          </w:tcPr>
          <w:p w:rsidR="00F468F7" w:rsidRPr="00D2182A" w:rsidRDefault="00F468F7" w:rsidP="00513564">
            <w:pPr>
              <w:spacing w:after="0" w:line="240" w:lineRule="auto"/>
              <w:jc w:val="center"/>
              <w:rPr>
                <w:rFonts w:ascii="Times New Roman" w:hAnsi="Times New Roman" w:cs="Times New Roman"/>
                <w:b/>
                <w:sz w:val="24"/>
                <w:szCs w:val="24"/>
              </w:rPr>
            </w:pPr>
            <w:r w:rsidRPr="00D2182A">
              <w:rPr>
                <w:rFonts w:ascii="Times New Roman" w:hAnsi="Times New Roman" w:cs="Times New Roman"/>
                <w:b/>
                <w:sz w:val="24"/>
                <w:szCs w:val="24"/>
              </w:rPr>
              <w:t>479</w:t>
            </w:r>
          </w:p>
        </w:tc>
      </w:tr>
    </w:tbl>
    <w:p w:rsidR="00F468F7" w:rsidRPr="00D2182A" w:rsidRDefault="00F468F7" w:rsidP="005F561C">
      <w:pPr>
        <w:rPr>
          <w:rFonts w:ascii="Times New Roman" w:hAnsi="Times New Roman" w:cs="Times New Roman"/>
          <w:b/>
          <w:i/>
          <w:sz w:val="24"/>
          <w:szCs w:val="24"/>
        </w:rPr>
      </w:pPr>
      <w:r w:rsidRPr="00D2182A">
        <w:rPr>
          <w:rFonts w:ascii="Times New Roman" w:hAnsi="Times New Roman" w:cs="Times New Roman"/>
          <w:b/>
          <w:i/>
          <w:sz w:val="24"/>
          <w:szCs w:val="24"/>
        </w:rPr>
        <w:t>Пособие на погребение неработающим гражданам.</w:t>
      </w:r>
    </w:p>
    <w:tbl>
      <w:tblPr>
        <w:tblW w:w="104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276"/>
        <w:gridCol w:w="1418"/>
        <w:gridCol w:w="1842"/>
        <w:gridCol w:w="1418"/>
        <w:gridCol w:w="1814"/>
      </w:tblGrid>
      <w:tr w:rsidR="00F468F7" w:rsidRPr="00D2182A" w:rsidTr="00513564">
        <w:tc>
          <w:tcPr>
            <w:tcW w:w="2694" w:type="dxa"/>
            <w:shd w:val="clear" w:color="auto" w:fill="auto"/>
          </w:tcPr>
          <w:p w:rsidR="00F468F7" w:rsidRPr="00D2182A" w:rsidRDefault="00F468F7" w:rsidP="00513564">
            <w:pPr>
              <w:spacing w:after="0" w:line="240" w:lineRule="auto"/>
              <w:rPr>
                <w:rFonts w:ascii="Times New Roman" w:hAnsi="Times New Roman" w:cs="Times New Roman"/>
                <w:b/>
                <w:sz w:val="24"/>
                <w:szCs w:val="24"/>
              </w:rPr>
            </w:pPr>
            <w:r w:rsidRPr="00D2182A">
              <w:rPr>
                <w:rFonts w:ascii="Times New Roman" w:hAnsi="Times New Roman" w:cs="Times New Roman"/>
                <w:b/>
                <w:sz w:val="24"/>
                <w:szCs w:val="24"/>
              </w:rPr>
              <w:t>Наименование социальной выплаты</w:t>
            </w:r>
          </w:p>
        </w:tc>
        <w:tc>
          <w:tcPr>
            <w:tcW w:w="1276" w:type="dxa"/>
            <w:shd w:val="clear" w:color="auto" w:fill="auto"/>
          </w:tcPr>
          <w:p w:rsidR="00F468F7" w:rsidRPr="00D2182A" w:rsidRDefault="00513564" w:rsidP="00513564">
            <w:pPr>
              <w:spacing w:after="0" w:line="240" w:lineRule="auto"/>
              <w:rPr>
                <w:rFonts w:ascii="Times New Roman" w:hAnsi="Times New Roman" w:cs="Times New Roman"/>
                <w:b/>
                <w:sz w:val="24"/>
                <w:szCs w:val="24"/>
              </w:rPr>
            </w:pPr>
            <w:r>
              <w:rPr>
                <w:rFonts w:ascii="Times New Roman" w:hAnsi="Times New Roman" w:cs="Times New Roman"/>
                <w:b/>
                <w:sz w:val="24"/>
                <w:szCs w:val="24"/>
              </w:rPr>
              <w:t>В</w:t>
            </w:r>
            <w:r w:rsidR="00F468F7" w:rsidRPr="00D2182A">
              <w:rPr>
                <w:rFonts w:ascii="Times New Roman" w:hAnsi="Times New Roman" w:cs="Times New Roman"/>
                <w:b/>
                <w:sz w:val="24"/>
                <w:szCs w:val="24"/>
              </w:rPr>
              <w:t>ыплачено за 9 м-</w:t>
            </w:r>
            <w:proofErr w:type="spellStart"/>
            <w:r w:rsidR="00F468F7" w:rsidRPr="00D2182A">
              <w:rPr>
                <w:rFonts w:ascii="Times New Roman" w:hAnsi="Times New Roman" w:cs="Times New Roman"/>
                <w:b/>
                <w:sz w:val="24"/>
                <w:szCs w:val="24"/>
              </w:rPr>
              <w:t>цев</w:t>
            </w:r>
            <w:proofErr w:type="spellEnd"/>
            <w:r w:rsidR="00F468F7" w:rsidRPr="00D2182A">
              <w:rPr>
                <w:rFonts w:ascii="Times New Roman" w:hAnsi="Times New Roman" w:cs="Times New Roman"/>
                <w:b/>
                <w:sz w:val="24"/>
                <w:szCs w:val="24"/>
              </w:rPr>
              <w:t xml:space="preserve"> 2017г (</w:t>
            </w:r>
            <w:proofErr w:type="spellStart"/>
            <w:r w:rsidR="00F468F7" w:rsidRPr="00D2182A">
              <w:rPr>
                <w:rFonts w:ascii="Times New Roman" w:hAnsi="Times New Roman" w:cs="Times New Roman"/>
                <w:b/>
                <w:sz w:val="24"/>
                <w:szCs w:val="24"/>
              </w:rPr>
              <w:t>руб</w:t>
            </w:r>
            <w:proofErr w:type="spellEnd"/>
            <w:r w:rsidR="00F468F7" w:rsidRPr="00D2182A">
              <w:rPr>
                <w:rFonts w:ascii="Times New Roman" w:hAnsi="Times New Roman" w:cs="Times New Roman"/>
                <w:b/>
                <w:sz w:val="24"/>
                <w:szCs w:val="24"/>
              </w:rPr>
              <w:t>)</w:t>
            </w:r>
          </w:p>
        </w:tc>
        <w:tc>
          <w:tcPr>
            <w:tcW w:w="1418" w:type="dxa"/>
            <w:shd w:val="clear" w:color="auto" w:fill="auto"/>
          </w:tcPr>
          <w:p w:rsidR="00F468F7" w:rsidRPr="00D2182A" w:rsidRDefault="00F468F7" w:rsidP="00513564">
            <w:pPr>
              <w:spacing w:after="0" w:line="240" w:lineRule="auto"/>
              <w:rPr>
                <w:rFonts w:ascii="Times New Roman" w:hAnsi="Times New Roman" w:cs="Times New Roman"/>
                <w:b/>
                <w:sz w:val="24"/>
                <w:szCs w:val="24"/>
              </w:rPr>
            </w:pPr>
            <w:r w:rsidRPr="00D2182A">
              <w:rPr>
                <w:rFonts w:ascii="Times New Roman" w:hAnsi="Times New Roman" w:cs="Times New Roman"/>
                <w:b/>
                <w:sz w:val="24"/>
                <w:szCs w:val="24"/>
              </w:rPr>
              <w:t>Число</w:t>
            </w:r>
          </w:p>
          <w:p w:rsidR="00F468F7" w:rsidRPr="00D2182A" w:rsidRDefault="004D3C2E" w:rsidP="00513564">
            <w:pPr>
              <w:spacing w:after="0" w:line="240" w:lineRule="auto"/>
              <w:rPr>
                <w:rFonts w:ascii="Times New Roman" w:hAnsi="Times New Roman" w:cs="Times New Roman"/>
                <w:b/>
                <w:sz w:val="24"/>
                <w:szCs w:val="24"/>
              </w:rPr>
            </w:pPr>
            <w:r w:rsidRPr="00D2182A">
              <w:rPr>
                <w:rFonts w:ascii="Times New Roman" w:hAnsi="Times New Roman" w:cs="Times New Roman"/>
                <w:b/>
                <w:sz w:val="24"/>
                <w:szCs w:val="24"/>
              </w:rPr>
              <w:t>получа</w:t>
            </w:r>
            <w:r w:rsidR="004754FA" w:rsidRPr="00D2182A">
              <w:rPr>
                <w:rFonts w:ascii="Times New Roman" w:hAnsi="Times New Roman" w:cs="Times New Roman"/>
                <w:b/>
                <w:sz w:val="24"/>
                <w:szCs w:val="24"/>
              </w:rPr>
              <w:t xml:space="preserve">телей </w:t>
            </w:r>
          </w:p>
        </w:tc>
        <w:tc>
          <w:tcPr>
            <w:tcW w:w="1842" w:type="dxa"/>
            <w:shd w:val="clear" w:color="auto" w:fill="auto"/>
          </w:tcPr>
          <w:p w:rsidR="00F468F7" w:rsidRPr="00D2182A" w:rsidRDefault="00F468F7" w:rsidP="00513564">
            <w:pPr>
              <w:spacing w:after="0" w:line="240" w:lineRule="auto"/>
              <w:rPr>
                <w:rFonts w:ascii="Times New Roman" w:hAnsi="Times New Roman" w:cs="Times New Roman"/>
                <w:b/>
                <w:sz w:val="24"/>
                <w:szCs w:val="24"/>
              </w:rPr>
            </w:pPr>
            <w:r w:rsidRPr="00D2182A">
              <w:rPr>
                <w:rFonts w:ascii="Times New Roman" w:hAnsi="Times New Roman" w:cs="Times New Roman"/>
                <w:b/>
                <w:sz w:val="24"/>
                <w:szCs w:val="24"/>
              </w:rPr>
              <w:t>Выплачено за 9 м-</w:t>
            </w:r>
            <w:proofErr w:type="spellStart"/>
            <w:r w:rsidRPr="00D2182A">
              <w:rPr>
                <w:rFonts w:ascii="Times New Roman" w:hAnsi="Times New Roman" w:cs="Times New Roman"/>
                <w:b/>
                <w:sz w:val="24"/>
                <w:szCs w:val="24"/>
              </w:rPr>
              <w:t>цев</w:t>
            </w:r>
            <w:proofErr w:type="spellEnd"/>
            <w:r w:rsidRPr="00D2182A">
              <w:rPr>
                <w:rFonts w:ascii="Times New Roman" w:hAnsi="Times New Roman" w:cs="Times New Roman"/>
                <w:b/>
                <w:sz w:val="24"/>
                <w:szCs w:val="24"/>
              </w:rPr>
              <w:t xml:space="preserve">  2018г (руб.)</w:t>
            </w:r>
          </w:p>
          <w:p w:rsidR="00F468F7" w:rsidRPr="00D2182A" w:rsidRDefault="00F468F7" w:rsidP="00513564">
            <w:pPr>
              <w:spacing w:after="0" w:line="240" w:lineRule="auto"/>
              <w:rPr>
                <w:rFonts w:ascii="Times New Roman" w:hAnsi="Times New Roman" w:cs="Times New Roman"/>
                <w:b/>
                <w:sz w:val="24"/>
                <w:szCs w:val="24"/>
              </w:rPr>
            </w:pPr>
          </w:p>
        </w:tc>
        <w:tc>
          <w:tcPr>
            <w:tcW w:w="1418" w:type="dxa"/>
            <w:shd w:val="clear" w:color="auto" w:fill="auto"/>
          </w:tcPr>
          <w:p w:rsidR="00F468F7" w:rsidRPr="00D2182A" w:rsidRDefault="00F468F7" w:rsidP="00513564">
            <w:pPr>
              <w:spacing w:after="0" w:line="240" w:lineRule="auto"/>
              <w:rPr>
                <w:rFonts w:ascii="Times New Roman" w:hAnsi="Times New Roman" w:cs="Times New Roman"/>
                <w:b/>
                <w:sz w:val="24"/>
                <w:szCs w:val="24"/>
              </w:rPr>
            </w:pPr>
            <w:r w:rsidRPr="00D2182A">
              <w:rPr>
                <w:rFonts w:ascii="Times New Roman" w:hAnsi="Times New Roman" w:cs="Times New Roman"/>
                <w:b/>
                <w:sz w:val="24"/>
                <w:szCs w:val="24"/>
              </w:rPr>
              <w:t>Число</w:t>
            </w:r>
          </w:p>
          <w:p w:rsidR="00F468F7" w:rsidRPr="00D2182A" w:rsidRDefault="004754FA" w:rsidP="00513564">
            <w:pPr>
              <w:spacing w:after="0" w:line="240" w:lineRule="auto"/>
              <w:rPr>
                <w:rFonts w:ascii="Times New Roman" w:hAnsi="Times New Roman" w:cs="Times New Roman"/>
                <w:b/>
                <w:sz w:val="24"/>
                <w:szCs w:val="24"/>
              </w:rPr>
            </w:pPr>
            <w:r w:rsidRPr="00D2182A">
              <w:rPr>
                <w:rFonts w:ascii="Times New Roman" w:hAnsi="Times New Roman" w:cs="Times New Roman"/>
                <w:b/>
                <w:sz w:val="24"/>
                <w:szCs w:val="24"/>
              </w:rPr>
              <w:t xml:space="preserve">получателей </w:t>
            </w:r>
          </w:p>
        </w:tc>
        <w:tc>
          <w:tcPr>
            <w:tcW w:w="1814" w:type="dxa"/>
            <w:shd w:val="clear" w:color="auto" w:fill="auto"/>
          </w:tcPr>
          <w:p w:rsidR="00F468F7" w:rsidRPr="00D2182A" w:rsidRDefault="00F468F7" w:rsidP="00513564">
            <w:pPr>
              <w:spacing w:after="0" w:line="240" w:lineRule="auto"/>
              <w:rPr>
                <w:rFonts w:ascii="Times New Roman" w:hAnsi="Times New Roman" w:cs="Times New Roman"/>
                <w:b/>
                <w:sz w:val="24"/>
                <w:szCs w:val="24"/>
              </w:rPr>
            </w:pPr>
            <w:r w:rsidRPr="00D2182A">
              <w:rPr>
                <w:rFonts w:ascii="Times New Roman" w:hAnsi="Times New Roman" w:cs="Times New Roman"/>
                <w:b/>
                <w:sz w:val="24"/>
                <w:szCs w:val="24"/>
              </w:rPr>
              <w:t>Отклонение</w:t>
            </w:r>
          </w:p>
          <w:p w:rsidR="00F468F7" w:rsidRPr="00D2182A" w:rsidRDefault="00F468F7" w:rsidP="00513564">
            <w:pPr>
              <w:spacing w:after="0" w:line="240" w:lineRule="auto"/>
              <w:rPr>
                <w:rFonts w:ascii="Times New Roman" w:hAnsi="Times New Roman" w:cs="Times New Roman"/>
                <w:b/>
                <w:sz w:val="24"/>
                <w:szCs w:val="24"/>
              </w:rPr>
            </w:pPr>
            <w:r w:rsidRPr="00D2182A">
              <w:rPr>
                <w:rFonts w:ascii="Times New Roman" w:hAnsi="Times New Roman" w:cs="Times New Roman"/>
                <w:b/>
                <w:sz w:val="24"/>
                <w:szCs w:val="24"/>
              </w:rPr>
              <w:t xml:space="preserve">(+ </w:t>
            </w:r>
            <w:r w:rsidR="005F561C" w:rsidRPr="00D2182A">
              <w:rPr>
                <w:rFonts w:ascii="Times New Roman" w:hAnsi="Times New Roman" w:cs="Times New Roman"/>
                <w:b/>
                <w:sz w:val="24"/>
                <w:szCs w:val="24"/>
              </w:rPr>
              <w:t>-</w:t>
            </w:r>
            <w:r w:rsidRPr="00D2182A">
              <w:rPr>
                <w:rFonts w:ascii="Times New Roman" w:hAnsi="Times New Roman" w:cs="Times New Roman"/>
                <w:b/>
                <w:sz w:val="24"/>
                <w:szCs w:val="24"/>
              </w:rPr>
              <w:t>Чел/рублей.)</w:t>
            </w:r>
          </w:p>
        </w:tc>
      </w:tr>
      <w:tr w:rsidR="00F468F7" w:rsidRPr="00D2182A" w:rsidTr="00513564">
        <w:tc>
          <w:tcPr>
            <w:tcW w:w="2694" w:type="dxa"/>
            <w:shd w:val="clear" w:color="auto" w:fill="auto"/>
          </w:tcPr>
          <w:p w:rsidR="00F468F7" w:rsidRPr="00D2182A" w:rsidRDefault="00F468F7" w:rsidP="00513564">
            <w:pPr>
              <w:spacing w:after="0" w:line="240" w:lineRule="auto"/>
              <w:rPr>
                <w:rFonts w:ascii="Times New Roman" w:hAnsi="Times New Roman" w:cs="Times New Roman"/>
                <w:b/>
                <w:sz w:val="24"/>
                <w:szCs w:val="24"/>
              </w:rPr>
            </w:pPr>
            <w:r w:rsidRPr="00D2182A">
              <w:rPr>
                <w:rFonts w:ascii="Times New Roman" w:hAnsi="Times New Roman" w:cs="Times New Roman"/>
                <w:b/>
                <w:sz w:val="24"/>
                <w:szCs w:val="24"/>
              </w:rPr>
              <w:t>Пособие на погребение умершим неработающим гражданам</w:t>
            </w:r>
          </w:p>
        </w:tc>
        <w:tc>
          <w:tcPr>
            <w:tcW w:w="1276" w:type="dxa"/>
            <w:shd w:val="clear" w:color="auto" w:fill="auto"/>
          </w:tcPr>
          <w:p w:rsidR="00F468F7" w:rsidRPr="00D2182A" w:rsidRDefault="00F468F7" w:rsidP="00513564">
            <w:pPr>
              <w:spacing w:after="0" w:line="240" w:lineRule="auto"/>
              <w:rPr>
                <w:rFonts w:ascii="Times New Roman" w:hAnsi="Times New Roman" w:cs="Times New Roman"/>
                <w:b/>
                <w:sz w:val="24"/>
                <w:szCs w:val="24"/>
              </w:rPr>
            </w:pPr>
            <w:r w:rsidRPr="00D2182A">
              <w:rPr>
                <w:rFonts w:ascii="Times New Roman" w:hAnsi="Times New Roman" w:cs="Times New Roman"/>
                <w:b/>
                <w:sz w:val="24"/>
                <w:szCs w:val="24"/>
              </w:rPr>
              <w:t>93373,56</w:t>
            </w:r>
          </w:p>
        </w:tc>
        <w:tc>
          <w:tcPr>
            <w:tcW w:w="1418" w:type="dxa"/>
            <w:shd w:val="clear" w:color="auto" w:fill="auto"/>
          </w:tcPr>
          <w:p w:rsidR="00F468F7" w:rsidRPr="00D2182A" w:rsidRDefault="00F468F7" w:rsidP="00513564">
            <w:pPr>
              <w:spacing w:after="0" w:line="240" w:lineRule="auto"/>
              <w:jc w:val="center"/>
              <w:rPr>
                <w:rFonts w:ascii="Times New Roman" w:hAnsi="Times New Roman" w:cs="Times New Roman"/>
                <w:b/>
                <w:sz w:val="24"/>
                <w:szCs w:val="24"/>
              </w:rPr>
            </w:pPr>
            <w:r w:rsidRPr="00D2182A">
              <w:rPr>
                <w:rFonts w:ascii="Times New Roman" w:hAnsi="Times New Roman" w:cs="Times New Roman"/>
                <w:b/>
                <w:sz w:val="24"/>
                <w:szCs w:val="24"/>
              </w:rPr>
              <w:t>14</w:t>
            </w:r>
          </w:p>
        </w:tc>
        <w:tc>
          <w:tcPr>
            <w:tcW w:w="1842" w:type="dxa"/>
            <w:shd w:val="clear" w:color="auto" w:fill="auto"/>
          </w:tcPr>
          <w:p w:rsidR="00F468F7" w:rsidRPr="00D2182A" w:rsidRDefault="00F468F7" w:rsidP="00513564">
            <w:pPr>
              <w:spacing w:after="0" w:line="240" w:lineRule="auto"/>
              <w:rPr>
                <w:rFonts w:ascii="Times New Roman" w:hAnsi="Times New Roman" w:cs="Times New Roman"/>
                <w:b/>
                <w:sz w:val="24"/>
                <w:szCs w:val="24"/>
              </w:rPr>
            </w:pPr>
            <w:r w:rsidRPr="00D2182A">
              <w:rPr>
                <w:rFonts w:ascii="Times New Roman" w:hAnsi="Times New Roman" w:cs="Times New Roman"/>
                <w:b/>
                <w:sz w:val="24"/>
                <w:szCs w:val="24"/>
              </w:rPr>
              <w:t>55064,00</w:t>
            </w:r>
          </w:p>
        </w:tc>
        <w:tc>
          <w:tcPr>
            <w:tcW w:w="1418" w:type="dxa"/>
            <w:shd w:val="clear" w:color="auto" w:fill="auto"/>
          </w:tcPr>
          <w:p w:rsidR="00F468F7" w:rsidRPr="00D2182A" w:rsidRDefault="00F468F7" w:rsidP="00513564">
            <w:pPr>
              <w:spacing w:after="0" w:line="240" w:lineRule="auto"/>
              <w:jc w:val="center"/>
              <w:rPr>
                <w:rFonts w:ascii="Times New Roman" w:hAnsi="Times New Roman" w:cs="Times New Roman"/>
                <w:b/>
                <w:sz w:val="24"/>
                <w:szCs w:val="24"/>
              </w:rPr>
            </w:pPr>
            <w:r w:rsidRPr="00D2182A">
              <w:rPr>
                <w:rFonts w:ascii="Times New Roman" w:hAnsi="Times New Roman" w:cs="Times New Roman"/>
                <w:b/>
                <w:sz w:val="24"/>
                <w:szCs w:val="24"/>
              </w:rPr>
              <w:t>8</w:t>
            </w:r>
          </w:p>
        </w:tc>
        <w:tc>
          <w:tcPr>
            <w:tcW w:w="1814" w:type="dxa"/>
            <w:shd w:val="clear" w:color="auto" w:fill="auto"/>
          </w:tcPr>
          <w:p w:rsidR="00F468F7" w:rsidRPr="00D2182A" w:rsidRDefault="00F468F7" w:rsidP="00513564">
            <w:pPr>
              <w:spacing w:after="0" w:line="240" w:lineRule="auto"/>
              <w:rPr>
                <w:rFonts w:ascii="Times New Roman" w:hAnsi="Times New Roman" w:cs="Times New Roman"/>
                <w:b/>
                <w:sz w:val="24"/>
                <w:szCs w:val="24"/>
              </w:rPr>
            </w:pPr>
            <w:r w:rsidRPr="00D2182A">
              <w:rPr>
                <w:rFonts w:ascii="Times New Roman" w:hAnsi="Times New Roman" w:cs="Times New Roman"/>
                <w:b/>
                <w:sz w:val="24"/>
                <w:szCs w:val="24"/>
              </w:rPr>
              <w:t xml:space="preserve">(- 6 чел.) </w:t>
            </w:r>
          </w:p>
          <w:p w:rsidR="00F468F7" w:rsidRPr="00D2182A" w:rsidRDefault="00F468F7" w:rsidP="00513564">
            <w:pPr>
              <w:spacing w:after="0" w:line="240" w:lineRule="auto"/>
              <w:rPr>
                <w:rFonts w:ascii="Times New Roman" w:hAnsi="Times New Roman" w:cs="Times New Roman"/>
                <w:b/>
                <w:sz w:val="24"/>
                <w:szCs w:val="24"/>
              </w:rPr>
            </w:pPr>
            <w:r w:rsidRPr="00D2182A">
              <w:rPr>
                <w:rFonts w:ascii="Times New Roman" w:hAnsi="Times New Roman" w:cs="Times New Roman"/>
                <w:b/>
                <w:sz w:val="24"/>
                <w:szCs w:val="24"/>
              </w:rPr>
              <w:t>38309,56</w:t>
            </w:r>
          </w:p>
        </w:tc>
      </w:tr>
    </w:tbl>
    <w:p w:rsidR="00142334" w:rsidRPr="00DA58DE" w:rsidRDefault="00F468F7" w:rsidP="00D2182A">
      <w:pPr>
        <w:rPr>
          <w:rFonts w:ascii="Times New Roman" w:hAnsi="Times New Roman" w:cs="Times New Roman"/>
          <w:sz w:val="24"/>
          <w:szCs w:val="24"/>
        </w:rPr>
      </w:pPr>
      <w:r w:rsidRPr="00D2182A">
        <w:rPr>
          <w:rFonts w:ascii="Times New Roman" w:hAnsi="Times New Roman" w:cs="Times New Roman"/>
          <w:b/>
          <w:color w:val="FF0000"/>
          <w:sz w:val="24"/>
          <w:szCs w:val="24"/>
        </w:rPr>
        <w:t xml:space="preserve">      </w:t>
      </w:r>
      <w:r w:rsidR="00815B37" w:rsidRPr="00DA58DE">
        <w:rPr>
          <w:rFonts w:ascii="Times New Roman" w:eastAsia="Times New Roman" w:hAnsi="Times New Roman" w:cs="Times New Roman"/>
          <w:b/>
          <w:i/>
          <w:color w:val="000000"/>
          <w:sz w:val="24"/>
          <w:szCs w:val="24"/>
          <w:u w:val="single"/>
          <w:lang w:eastAsia="ru-RU"/>
        </w:rPr>
        <w:t>Рынок труда</w:t>
      </w:r>
      <w:r w:rsidR="00815B37" w:rsidRPr="00DA58DE">
        <w:rPr>
          <w:rFonts w:ascii="Times New Roman" w:hAnsi="Times New Roman" w:cs="Times New Roman"/>
          <w:b/>
          <w:i/>
          <w:sz w:val="24"/>
          <w:szCs w:val="24"/>
          <w:u w:val="single"/>
        </w:rPr>
        <w:t>.</w:t>
      </w:r>
      <w:r w:rsidR="00815B37" w:rsidRPr="00DA58DE">
        <w:rPr>
          <w:rFonts w:ascii="Times New Roman" w:hAnsi="Times New Roman" w:cs="Times New Roman"/>
          <w:sz w:val="24"/>
          <w:szCs w:val="24"/>
        </w:rPr>
        <w:t xml:space="preserve">   </w:t>
      </w:r>
      <w:r w:rsidR="00142334" w:rsidRPr="00DA58DE">
        <w:rPr>
          <w:rFonts w:ascii="Times New Roman" w:hAnsi="Times New Roman" w:cs="Times New Roman"/>
          <w:sz w:val="24"/>
          <w:szCs w:val="24"/>
        </w:rPr>
        <w:t xml:space="preserve">Численность экономически активного населения на 01 октября   2018 года по данным социального паспорта Чаа-Хольского кожууна составила 5211 человек, что больше аналогичного периода 2017 года на 0,96 процентов, </w:t>
      </w:r>
      <w:r w:rsidR="00D2182A" w:rsidRPr="00DA58DE">
        <w:rPr>
          <w:rFonts w:ascii="Times New Roman" w:hAnsi="Times New Roman" w:cs="Times New Roman"/>
          <w:sz w:val="24"/>
          <w:szCs w:val="24"/>
        </w:rPr>
        <w:t>или 71</w:t>
      </w:r>
      <w:r w:rsidR="00142334" w:rsidRPr="00DA58DE">
        <w:rPr>
          <w:rFonts w:ascii="Times New Roman" w:hAnsi="Times New Roman" w:cs="Times New Roman"/>
          <w:sz w:val="24"/>
          <w:szCs w:val="24"/>
        </w:rPr>
        <w:t>,54 % от общего числа населения.</w:t>
      </w:r>
    </w:p>
    <w:p w:rsidR="00142334" w:rsidRPr="00DA58DE" w:rsidRDefault="00142334" w:rsidP="00D050BB">
      <w:pPr>
        <w:ind w:firstLine="567"/>
        <w:jc w:val="both"/>
        <w:rPr>
          <w:rFonts w:ascii="Times New Roman" w:hAnsi="Times New Roman" w:cs="Times New Roman"/>
          <w:sz w:val="24"/>
          <w:szCs w:val="24"/>
        </w:rPr>
      </w:pPr>
      <w:r w:rsidRPr="00DA58DE">
        <w:rPr>
          <w:rFonts w:ascii="Times New Roman" w:hAnsi="Times New Roman" w:cs="Times New Roman"/>
          <w:sz w:val="24"/>
          <w:szCs w:val="24"/>
        </w:rPr>
        <w:t>Количество занятых граждан составило 1661 человек, что больше АППГ на 0,98 процентов (2017</w:t>
      </w:r>
      <w:r w:rsidRPr="00DA58DE">
        <w:rPr>
          <w:rFonts w:ascii="Times New Roman" w:hAnsi="Times New Roman" w:cs="Times New Roman"/>
          <w:i/>
          <w:sz w:val="24"/>
          <w:szCs w:val="24"/>
        </w:rPr>
        <w:t xml:space="preserve"> год – 1643 человека</w:t>
      </w:r>
      <w:r w:rsidRPr="00DA58DE">
        <w:rPr>
          <w:rFonts w:ascii="Times New Roman" w:hAnsi="Times New Roman" w:cs="Times New Roman"/>
          <w:sz w:val="24"/>
          <w:szCs w:val="24"/>
        </w:rPr>
        <w:t xml:space="preserve">) или 32,7% от экономически активного населения.  На увеличение занятого населения повлияли </w:t>
      </w:r>
      <w:r w:rsidRPr="00DA58DE">
        <w:rPr>
          <w:rFonts w:ascii="Times New Roman" w:hAnsi="Times New Roman" w:cs="Times New Roman"/>
          <w:i/>
          <w:sz w:val="24"/>
          <w:szCs w:val="24"/>
          <w:u w:val="single"/>
        </w:rPr>
        <w:t>меры по легализации 100 работников, которые работали без оформления трудовых договоров у предпринимателей.</w:t>
      </w:r>
      <w:r w:rsidRPr="00DA58DE">
        <w:rPr>
          <w:rFonts w:ascii="Times New Roman" w:hAnsi="Times New Roman" w:cs="Times New Roman"/>
          <w:sz w:val="24"/>
          <w:szCs w:val="24"/>
        </w:rPr>
        <w:t xml:space="preserve"> Общее количество безработных </w:t>
      </w:r>
      <w:proofErr w:type="gramStart"/>
      <w:r w:rsidRPr="00DA58DE">
        <w:rPr>
          <w:rFonts w:ascii="Times New Roman" w:hAnsi="Times New Roman" w:cs="Times New Roman"/>
          <w:sz w:val="24"/>
          <w:szCs w:val="24"/>
        </w:rPr>
        <w:t>по</w:t>
      </w:r>
      <w:proofErr w:type="gramEnd"/>
      <w:r w:rsidRPr="00DA58DE">
        <w:rPr>
          <w:rFonts w:ascii="Times New Roman" w:hAnsi="Times New Roman" w:cs="Times New Roman"/>
          <w:sz w:val="24"/>
          <w:szCs w:val="24"/>
        </w:rPr>
        <w:t xml:space="preserve"> </w:t>
      </w:r>
      <w:proofErr w:type="gramStart"/>
      <w:r w:rsidRPr="00DA58DE">
        <w:rPr>
          <w:rFonts w:ascii="Times New Roman" w:hAnsi="Times New Roman" w:cs="Times New Roman"/>
          <w:sz w:val="24"/>
          <w:szCs w:val="24"/>
        </w:rPr>
        <w:t>МОТ</w:t>
      </w:r>
      <w:proofErr w:type="gramEnd"/>
      <w:r w:rsidRPr="00DA58DE">
        <w:rPr>
          <w:rFonts w:ascii="Times New Roman" w:hAnsi="Times New Roman" w:cs="Times New Roman"/>
          <w:sz w:val="24"/>
          <w:szCs w:val="24"/>
        </w:rPr>
        <w:t xml:space="preserve"> в </w:t>
      </w:r>
      <w:proofErr w:type="spellStart"/>
      <w:r w:rsidRPr="00DA58DE">
        <w:rPr>
          <w:rFonts w:ascii="Times New Roman" w:hAnsi="Times New Roman" w:cs="Times New Roman"/>
          <w:sz w:val="24"/>
          <w:szCs w:val="24"/>
        </w:rPr>
        <w:t>кожууне</w:t>
      </w:r>
      <w:proofErr w:type="spellEnd"/>
      <w:r w:rsidRPr="00DA58DE">
        <w:rPr>
          <w:rFonts w:ascii="Times New Roman" w:hAnsi="Times New Roman" w:cs="Times New Roman"/>
          <w:sz w:val="24"/>
          <w:szCs w:val="24"/>
        </w:rPr>
        <w:t xml:space="preserve"> по социальному паспорту на начало 2018 года составляет 654 человек в сравнении с АППГ снижение 6,7 процента. Из них в поисках работы за 9 месяцев   2018 г. обратились 450 человека или 68,8%. от общего числа безработных граждан, из них женщины-200, мужчины-250. По отдельным категориям граждан: дети-сироты 11 </w:t>
      </w:r>
      <w:r w:rsidR="003D6151" w:rsidRPr="00DA58DE">
        <w:rPr>
          <w:rFonts w:ascii="Times New Roman" w:hAnsi="Times New Roman" w:cs="Times New Roman"/>
          <w:sz w:val="24"/>
          <w:szCs w:val="24"/>
        </w:rPr>
        <w:t>чел.</w:t>
      </w:r>
      <w:r w:rsidRPr="00DA58DE">
        <w:rPr>
          <w:rFonts w:ascii="Times New Roman" w:hAnsi="Times New Roman" w:cs="Times New Roman"/>
          <w:sz w:val="24"/>
          <w:szCs w:val="24"/>
        </w:rPr>
        <w:t xml:space="preserve">, инвалиды 9 </w:t>
      </w:r>
      <w:r w:rsidR="003D6151" w:rsidRPr="00DA58DE">
        <w:rPr>
          <w:rFonts w:ascii="Times New Roman" w:hAnsi="Times New Roman" w:cs="Times New Roman"/>
          <w:sz w:val="24"/>
          <w:szCs w:val="24"/>
        </w:rPr>
        <w:t>чел.</w:t>
      </w:r>
      <w:r w:rsidRPr="00DA58DE">
        <w:rPr>
          <w:rFonts w:ascii="Times New Roman" w:hAnsi="Times New Roman" w:cs="Times New Roman"/>
          <w:sz w:val="24"/>
          <w:szCs w:val="24"/>
        </w:rPr>
        <w:t xml:space="preserve">, одинокие родители 18 </w:t>
      </w:r>
      <w:r w:rsidR="003D6151" w:rsidRPr="00DA58DE">
        <w:rPr>
          <w:rFonts w:ascii="Times New Roman" w:hAnsi="Times New Roman" w:cs="Times New Roman"/>
          <w:sz w:val="24"/>
          <w:szCs w:val="24"/>
        </w:rPr>
        <w:t>чел.</w:t>
      </w:r>
      <w:r w:rsidRPr="00DA58DE">
        <w:rPr>
          <w:rFonts w:ascii="Times New Roman" w:hAnsi="Times New Roman" w:cs="Times New Roman"/>
          <w:sz w:val="24"/>
          <w:szCs w:val="24"/>
        </w:rPr>
        <w:t xml:space="preserve">, многодетные родители 77 </w:t>
      </w:r>
      <w:r w:rsidR="003D6151" w:rsidRPr="00DA58DE">
        <w:rPr>
          <w:rFonts w:ascii="Times New Roman" w:hAnsi="Times New Roman" w:cs="Times New Roman"/>
          <w:sz w:val="24"/>
          <w:szCs w:val="24"/>
        </w:rPr>
        <w:t>чел.</w:t>
      </w:r>
      <w:r w:rsidRPr="00DA58DE">
        <w:rPr>
          <w:rFonts w:ascii="Times New Roman" w:hAnsi="Times New Roman" w:cs="Times New Roman"/>
          <w:sz w:val="24"/>
          <w:szCs w:val="24"/>
        </w:rPr>
        <w:t xml:space="preserve">, </w:t>
      </w:r>
      <w:r w:rsidR="003D6151" w:rsidRPr="00DA58DE">
        <w:rPr>
          <w:rFonts w:ascii="Times New Roman" w:hAnsi="Times New Roman" w:cs="Times New Roman"/>
          <w:sz w:val="24"/>
          <w:szCs w:val="24"/>
        </w:rPr>
        <w:t>граждане,</w:t>
      </w:r>
      <w:r w:rsidRPr="00DA58DE">
        <w:rPr>
          <w:rFonts w:ascii="Times New Roman" w:hAnsi="Times New Roman" w:cs="Times New Roman"/>
          <w:sz w:val="24"/>
          <w:szCs w:val="24"/>
        </w:rPr>
        <w:t xml:space="preserve"> освободившиеся из МЛС 7 </w:t>
      </w:r>
      <w:r w:rsidR="00D2182A" w:rsidRPr="00DA58DE">
        <w:rPr>
          <w:rFonts w:ascii="Times New Roman" w:hAnsi="Times New Roman" w:cs="Times New Roman"/>
          <w:sz w:val="24"/>
          <w:szCs w:val="24"/>
        </w:rPr>
        <w:t xml:space="preserve">чел. </w:t>
      </w:r>
      <w:r w:rsidR="003D6151" w:rsidRPr="00DA58DE">
        <w:rPr>
          <w:rFonts w:ascii="Times New Roman" w:hAnsi="Times New Roman" w:cs="Times New Roman"/>
          <w:sz w:val="24"/>
          <w:szCs w:val="24"/>
        </w:rPr>
        <w:t>Уровень общей безработицы,</w:t>
      </w:r>
      <w:r w:rsidRPr="00DA58DE">
        <w:rPr>
          <w:rFonts w:ascii="Times New Roman" w:hAnsi="Times New Roman" w:cs="Times New Roman"/>
          <w:sz w:val="24"/>
          <w:szCs w:val="24"/>
        </w:rPr>
        <w:t xml:space="preserve"> составил </w:t>
      </w:r>
      <w:proofErr w:type="gramStart"/>
      <w:r w:rsidRPr="00DA58DE">
        <w:rPr>
          <w:rFonts w:ascii="Times New Roman" w:hAnsi="Times New Roman" w:cs="Times New Roman"/>
          <w:sz w:val="24"/>
          <w:szCs w:val="24"/>
        </w:rPr>
        <w:t>12,6</w:t>
      </w:r>
      <w:proofErr w:type="gramEnd"/>
      <w:r w:rsidRPr="00DA58DE">
        <w:rPr>
          <w:rFonts w:ascii="Times New Roman" w:hAnsi="Times New Roman" w:cs="Times New Roman"/>
          <w:sz w:val="24"/>
          <w:szCs w:val="24"/>
        </w:rPr>
        <w:t xml:space="preserve">% что на 1,4 % ниже уровня прошлого </w:t>
      </w:r>
      <w:r w:rsidR="00D2182A" w:rsidRPr="00DA58DE">
        <w:rPr>
          <w:rFonts w:ascii="Times New Roman" w:hAnsi="Times New Roman" w:cs="Times New Roman"/>
          <w:sz w:val="24"/>
          <w:szCs w:val="24"/>
        </w:rPr>
        <w:t>года. Анализ</w:t>
      </w:r>
      <w:r w:rsidRPr="00DA58DE">
        <w:rPr>
          <w:rFonts w:ascii="Times New Roman" w:hAnsi="Times New Roman" w:cs="Times New Roman"/>
          <w:sz w:val="24"/>
          <w:szCs w:val="24"/>
        </w:rPr>
        <w:t xml:space="preserve"> безработных граждан показал, что 7,3 % безработных </w:t>
      </w:r>
      <w:r w:rsidRPr="00DA58DE">
        <w:rPr>
          <w:rFonts w:ascii="Times New Roman" w:hAnsi="Times New Roman" w:cs="Times New Roman"/>
          <w:sz w:val="24"/>
          <w:szCs w:val="24"/>
        </w:rPr>
        <w:lastRenderedPageBreak/>
        <w:t>граждан имеют высшее образование</w:t>
      </w:r>
      <w:r w:rsidR="00D2182A" w:rsidRPr="00DA58DE">
        <w:rPr>
          <w:rFonts w:ascii="Times New Roman" w:hAnsi="Times New Roman" w:cs="Times New Roman"/>
          <w:sz w:val="24"/>
          <w:szCs w:val="24"/>
        </w:rPr>
        <w:t>,</w:t>
      </w:r>
      <w:r w:rsidRPr="00DA58DE">
        <w:rPr>
          <w:rFonts w:ascii="Times New Roman" w:hAnsi="Times New Roman" w:cs="Times New Roman"/>
          <w:sz w:val="24"/>
          <w:szCs w:val="24"/>
        </w:rPr>
        <w:t xml:space="preserve">51 </w:t>
      </w:r>
      <w:r w:rsidR="00D2182A" w:rsidRPr="00DA58DE">
        <w:rPr>
          <w:rFonts w:ascii="Times New Roman" w:hAnsi="Times New Roman" w:cs="Times New Roman"/>
          <w:sz w:val="24"/>
          <w:szCs w:val="24"/>
        </w:rPr>
        <w:t xml:space="preserve">% </w:t>
      </w:r>
      <w:r w:rsidRPr="00DA58DE">
        <w:rPr>
          <w:rFonts w:ascii="Times New Roman" w:hAnsi="Times New Roman" w:cs="Times New Roman"/>
          <w:sz w:val="24"/>
          <w:szCs w:val="24"/>
        </w:rPr>
        <w:t xml:space="preserve">безработных имеют среднее профессиональное образований </w:t>
      </w:r>
      <w:r w:rsidR="00D2182A" w:rsidRPr="00DA58DE">
        <w:rPr>
          <w:rFonts w:ascii="Times New Roman" w:hAnsi="Times New Roman" w:cs="Times New Roman"/>
          <w:sz w:val="24"/>
          <w:szCs w:val="24"/>
        </w:rPr>
        <w:t>и</w:t>
      </w:r>
      <w:r w:rsidRPr="00DA58DE">
        <w:rPr>
          <w:rFonts w:ascii="Times New Roman" w:hAnsi="Times New Roman" w:cs="Times New Roman"/>
          <w:sz w:val="24"/>
          <w:szCs w:val="24"/>
        </w:rPr>
        <w:t xml:space="preserve"> основную долю безработных граждан составляют граждане, не имеющие профессионального образования – 41,7%.</w:t>
      </w:r>
    </w:p>
    <w:p w:rsidR="00142334" w:rsidRPr="00DA58DE" w:rsidRDefault="00142334" w:rsidP="00142334">
      <w:pPr>
        <w:tabs>
          <w:tab w:val="left" w:pos="0"/>
        </w:tabs>
        <w:spacing w:after="0" w:line="240" w:lineRule="auto"/>
        <w:ind w:firstLine="539"/>
        <w:jc w:val="both"/>
        <w:rPr>
          <w:rFonts w:ascii="Times New Roman" w:hAnsi="Times New Roman" w:cs="Times New Roman"/>
          <w:sz w:val="24"/>
          <w:szCs w:val="24"/>
        </w:rPr>
      </w:pPr>
      <w:r w:rsidRPr="00DA58DE">
        <w:rPr>
          <w:rFonts w:ascii="Times New Roman" w:hAnsi="Times New Roman" w:cs="Times New Roman"/>
          <w:sz w:val="24"/>
          <w:szCs w:val="24"/>
        </w:rPr>
        <w:t xml:space="preserve">По состоянию на 01 октября    2018 года на регистрационном учете в центре занятости состоят 99 человек, что на </w:t>
      </w:r>
      <w:r w:rsidR="00D2182A" w:rsidRPr="00DA58DE">
        <w:rPr>
          <w:rFonts w:ascii="Times New Roman" w:hAnsi="Times New Roman" w:cs="Times New Roman"/>
          <w:sz w:val="24"/>
          <w:szCs w:val="24"/>
        </w:rPr>
        <w:t>уровне прошлого</w:t>
      </w:r>
      <w:r w:rsidRPr="00DA58DE">
        <w:rPr>
          <w:rFonts w:ascii="Times New Roman" w:hAnsi="Times New Roman" w:cs="Times New Roman"/>
          <w:sz w:val="24"/>
          <w:szCs w:val="24"/>
        </w:rPr>
        <w:t xml:space="preserve"> года. </w:t>
      </w:r>
    </w:p>
    <w:p w:rsidR="00142334" w:rsidRPr="00DA58DE" w:rsidRDefault="00142334" w:rsidP="00142334">
      <w:pPr>
        <w:spacing w:after="0" w:line="240" w:lineRule="auto"/>
        <w:jc w:val="both"/>
        <w:rPr>
          <w:rFonts w:ascii="Times New Roman" w:hAnsi="Times New Roman" w:cs="Times New Roman"/>
          <w:sz w:val="24"/>
          <w:szCs w:val="24"/>
        </w:rPr>
      </w:pPr>
      <w:r w:rsidRPr="00DA58DE">
        <w:rPr>
          <w:rFonts w:ascii="Times New Roman" w:hAnsi="Times New Roman" w:cs="Times New Roman"/>
          <w:sz w:val="24"/>
          <w:szCs w:val="24"/>
        </w:rPr>
        <w:t>Численность безработных граждан по сумонам:1.с. Чаа-Холь-64</w:t>
      </w:r>
      <w:r w:rsidR="002D09BA">
        <w:rPr>
          <w:rFonts w:ascii="Times New Roman" w:hAnsi="Times New Roman" w:cs="Times New Roman"/>
          <w:sz w:val="24"/>
          <w:szCs w:val="24"/>
        </w:rPr>
        <w:t>;</w:t>
      </w:r>
      <w:r w:rsidRPr="00DA58DE">
        <w:rPr>
          <w:rFonts w:ascii="Times New Roman" w:hAnsi="Times New Roman" w:cs="Times New Roman"/>
          <w:sz w:val="24"/>
          <w:szCs w:val="24"/>
        </w:rPr>
        <w:t>2.с. Ак-Дуруг-26</w:t>
      </w:r>
      <w:r w:rsidR="002D09BA">
        <w:rPr>
          <w:rFonts w:ascii="Times New Roman" w:hAnsi="Times New Roman" w:cs="Times New Roman"/>
          <w:sz w:val="24"/>
          <w:szCs w:val="24"/>
        </w:rPr>
        <w:t>;</w:t>
      </w:r>
      <w:r w:rsidRPr="00DA58DE">
        <w:rPr>
          <w:rFonts w:ascii="Times New Roman" w:hAnsi="Times New Roman" w:cs="Times New Roman"/>
          <w:sz w:val="24"/>
          <w:szCs w:val="24"/>
        </w:rPr>
        <w:t xml:space="preserve">3.с. </w:t>
      </w:r>
      <w:proofErr w:type="spellStart"/>
      <w:r w:rsidRPr="00DA58DE">
        <w:rPr>
          <w:rFonts w:ascii="Times New Roman" w:hAnsi="Times New Roman" w:cs="Times New Roman"/>
          <w:sz w:val="24"/>
          <w:szCs w:val="24"/>
        </w:rPr>
        <w:t>Булун</w:t>
      </w:r>
      <w:proofErr w:type="spellEnd"/>
      <w:r w:rsidRPr="00DA58DE">
        <w:rPr>
          <w:rFonts w:ascii="Times New Roman" w:hAnsi="Times New Roman" w:cs="Times New Roman"/>
          <w:sz w:val="24"/>
          <w:szCs w:val="24"/>
        </w:rPr>
        <w:t>-Терек – 18</w:t>
      </w:r>
      <w:r w:rsidR="002D09BA">
        <w:rPr>
          <w:rFonts w:ascii="Times New Roman" w:hAnsi="Times New Roman" w:cs="Times New Roman"/>
          <w:sz w:val="24"/>
          <w:szCs w:val="24"/>
        </w:rPr>
        <w:t>;</w:t>
      </w:r>
      <w:r w:rsidRPr="00DA58DE">
        <w:rPr>
          <w:rFonts w:ascii="Times New Roman" w:hAnsi="Times New Roman" w:cs="Times New Roman"/>
          <w:sz w:val="24"/>
          <w:szCs w:val="24"/>
        </w:rPr>
        <w:t xml:space="preserve">4.с. </w:t>
      </w:r>
      <w:proofErr w:type="spellStart"/>
      <w:r w:rsidRPr="00DA58DE">
        <w:rPr>
          <w:rFonts w:ascii="Times New Roman" w:hAnsi="Times New Roman" w:cs="Times New Roman"/>
          <w:sz w:val="24"/>
          <w:szCs w:val="24"/>
        </w:rPr>
        <w:t>Шанчы</w:t>
      </w:r>
      <w:proofErr w:type="spellEnd"/>
      <w:r w:rsidRPr="00DA58DE">
        <w:rPr>
          <w:rFonts w:ascii="Times New Roman" w:hAnsi="Times New Roman" w:cs="Times New Roman"/>
          <w:sz w:val="24"/>
          <w:szCs w:val="24"/>
        </w:rPr>
        <w:t xml:space="preserve"> – 4</w:t>
      </w:r>
      <w:r w:rsidR="002D09BA">
        <w:rPr>
          <w:rFonts w:ascii="Times New Roman" w:hAnsi="Times New Roman" w:cs="Times New Roman"/>
          <w:sz w:val="24"/>
          <w:szCs w:val="24"/>
        </w:rPr>
        <w:t>;</w:t>
      </w:r>
      <w:r w:rsidRPr="00DA58DE">
        <w:rPr>
          <w:rFonts w:ascii="Times New Roman" w:hAnsi="Times New Roman" w:cs="Times New Roman"/>
          <w:sz w:val="24"/>
          <w:szCs w:val="24"/>
        </w:rPr>
        <w:t xml:space="preserve">ВСЕГО 99  чел. </w:t>
      </w:r>
    </w:p>
    <w:p w:rsidR="00142334" w:rsidRPr="00DA58DE" w:rsidRDefault="00513564" w:rsidP="001423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42334" w:rsidRPr="00DA58DE">
        <w:rPr>
          <w:rFonts w:ascii="Times New Roman" w:hAnsi="Times New Roman" w:cs="Times New Roman"/>
          <w:sz w:val="24"/>
          <w:szCs w:val="24"/>
        </w:rPr>
        <w:t xml:space="preserve">По состоянию на 01 октября    2018 г на социальные выплаты, гражданам, признанным безработными, израсходовано      3344,35  </w:t>
      </w:r>
      <w:proofErr w:type="spellStart"/>
      <w:r w:rsidR="00142334" w:rsidRPr="00DA58DE">
        <w:rPr>
          <w:rFonts w:ascii="Times New Roman" w:hAnsi="Times New Roman" w:cs="Times New Roman"/>
          <w:sz w:val="24"/>
          <w:szCs w:val="24"/>
        </w:rPr>
        <w:t>тыс</w:t>
      </w:r>
      <w:proofErr w:type="gramStart"/>
      <w:r w:rsidR="00142334" w:rsidRPr="00DA58DE">
        <w:rPr>
          <w:rFonts w:ascii="Times New Roman" w:hAnsi="Times New Roman" w:cs="Times New Roman"/>
          <w:sz w:val="24"/>
          <w:szCs w:val="24"/>
        </w:rPr>
        <w:t>.р</w:t>
      </w:r>
      <w:proofErr w:type="gramEnd"/>
      <w:r w:rsidR="00142334" w:rsidRPr="00DA58DE">
        <w:rPr>
          <w:rFonts w:ascii="Times New Roman" w:hAnsi="Times New Roman" w:cs="Times New Roman"/>
          <w:sz w:val="24"/>
          <w:szCs w:val="24"/>
        </w:rPr>
        <w:t>уб</w:t>
      </w:r>
      <w:proofErr w:type="spellEnd"/>
      <w:r w:rsidR="00142334" w:rsidRPr="00DA58DE">
        <w:rPr>
          <w:rFonts w:ascii="Times New Roman" w:hAnsi="Times New Roman" w:cs="Times New Roman"/>
          <w:sz w:val="24"/>
          <w:szCs w:val="24"/>
        </w:rPr>
        <w:t>, в том числе:</w:t>
      </w:r>
    </w:p>
    <w:p w:rsidR="00142334" w:rsidRPr="00DA58DE" w:rsidRDefault="00142334" w:rsidP="00142334">
      <w:pPr>
        <w:spacing w:after="0" w:line="240" w:lineRule="auto"/>
        <w:jc w:val="both"/>
        <w:rPr>
          <w:rFonts w:ascii="Times New Roman" w:hAnsi="Times New Roman" w:cs="Times New Roman"/>
          <w:sz w:val="24"/>
          <w:szCs w:val="24"/>
        </w:rPr>
      </w:pPr>
      <w:r w:rsidRPr="00DA58DE">
        <w:rPr>
          <w:rFonts w:ascii="Times New Roman" w:hAnsi="Times New Roman" w:cs="Times New Roman"/>
          <w:sz w:val="24"/>
          <w:szCs w:val="24"/>
        </w:rPr>
        <w:t xml:space="preserve">1. начислено и выплачено пособий по безработице на общую сумму 3294,9 </w:t>
      </w:r>
      <w:proofErr w:type="spellStart"/>
      <w:r w:rsidRPr="00DA58DE">
        <w:rPr>
          <w:rFonts w:ascii="Times New Roman" w:hAnsi="Times New Roman" w:cs="Times New Roman"/>
          <w:sz w:val="24"/>
          <w:szCs w:val="24"/>
        </w:rPr>
        <w:t>тыс</w:t>
      </w:r>
      <w:proofErr w:type="gramStart"/>
      <w:r w:rsidRPr="00DA58DE">
        <w:rPr>
          <w:rFonts w:ascii="Times New Roman" w:hAnsi="Times New Roman" w:cs="Times New Roman"/>
          <w:sz w:val="24"/>
          <w:szCs w:val="24"/>
        </w:rPr>
        <w:t>.р</w:t>
      </w:r>
      <w:proofErr w:type="gramEnd"/>
      <w:r w:rsidRPr="00DA58DE">
        <w:rPr>
          <w:rFonts w:ascii="Times New Roman" w:hAnsi="Times New Roman" w:cs="Times New Roman"/>
          <w:sz w:val="24"/>
          <w:szCs w:val="24"/>
        </w:rPr>
        <w:t>уб</w:t>
      </w:r>
      <w:proofErr w:type="spellEnd"/>
      <w:r w:rsidRPr="00DA58DE">
        <w:rPr>
          <w:rFonts w:ascii="Times New Roman" w:hAnsi="Times New Roman" w:cs="Times New Roman"/>
          <w:sz w:val="24"/>
          <w:szCs w:val="24"/>
        </w:rPr>
        <w:t xml:space="preserve">. </w:t>
      </w:r>
    </w:p>
    <w:p w:rsidR="00142334" w:rsidRPr="00DA58DE" w:rsidRDefault="00142334" w:rsidP="00142334">
      <w:pPr>
        <w:spacing w:after="0" w:line="240" w:lineRule="auto"/>
        <w:jc w:val="both"/>
        <w:rPr>
          <w:rFonts w:ascii="Times New Roman" w:hAnsi="Times New Roman" w:cs="Times New Roman"/>
          <w:sz w:val="24"/>
          <w:szCs w:val="24"/>
        </w:rPr>
      </w:pPr>
      <w:r w:rsidRPr="00DA58DE">
        <w:rPr>
          <w:rFonts w:ascii="Times New Roman" w:hAnsi="Times New Roman" w:cs="Times New Roman"/>
          <w:sz w:val="24"/>
          <w:szCs w:val="24"/>
        </w:rPr>
        <w:t xml:space="preserve">2. стипендии безработным гражданам во время обучения  32,9 </w:t>
      </w:r>
      <w:proofErr w:type="spellStart"/>
      <w:r w:rsidRPr="00DA58DE">
        <w:rPr>
          <w:rFonts w:ascii="Times New Roman" w:hAnsi="Times New Roman" w:cs="Times New Roman"/>
          <w:sz w:val="24"/>
          <w:szCs w:val="24"/>
        </w:rPr>
        <w:t>тыс</w:t>
      </w:r>
      <w:proofErr w:type="gramStart"/>
      <w:r w:rsidRPr="00DA58DE">
        <w:rPr>
          <w:rFonts w:ascii="Times New Roman" w:hAnsi="Times New Roman" w:cs="Times New Roman"/>
          <w:sz w:val="24"/>
          <w:szCs w:val="24"/>
        </w:rPr>
        <w:t>.р</w:t>
      </w:r>
      <w:proofErr w:type="gramEnd"/>
      <w:r w:rsidRPr="00DA58DE">
        <w:rPr>
          <w:rFonts w:ascii="Times New Roman" w:hAnsi="Times New Roman" w:cs="Times New Roman"/>
          <w:sz w:val="24"/>
          <w:szCs w:val="24"/>
        </w:rPr>
        <w:t>уб</w:t>
      </w:r>
      <w:proofErr w:type="spellEnd"/>
      <w:r w:rsidRPr="00DA58DE">
        <w:rPr>
          <w:rFonts w:ascii="Times New Roman" w:hAnsi="Times New Roman" w:cs="Times New Roman"/>
          <w:sz w:val="24"/>
          <w:szCs w:val="24"/>
        </w:rPr>
        <w:t xml:space="preserve">.  </w:t>
      </w:r>
    </w:p>
    <w:p w:rsidR="00142334" w:rsidRPr="00DA58DE" w:rsidRDefault="00142334" w:rsidP="00142334">
      <w:pPr>
        <w:spacing w:after="0" w:line="240" w:lineRule="auto"/>
        <w:jc w:val="both"/>
        <w:rPr>
          <w:rFonts w:ascii="Times New Roman" w:hAnsi="Times New Roman" w:cs="Times New Roman"/>
          <w:sz w:val="24"/>
          <w:szCs w:val="24"/>
        </w:rPr>
      </w:pPr>
      <w:r w:rsidRPr="00DA58DE">
        <w:rPr>
          <w:rFonts w:ascii="Times New Roman" w:hAnsi="Times New Roman" w:cs="Times New Roman"/>
          <w:sz w:val="24"/>
          <w:szCs w:val="24"/>
        </w:rPr>
        <w:t>3. услуги банка 16,55 тыс. руб.</w:t>
      </w:r>
    </w:p>
    <w:p w:rsidR="00BC013D" w:rsidRPr="00DA58DE" w:rsidRDefault="00142334" w:rsidP="00D2182A">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A58DE">
        <w:rPr>
          <w:rFonts w:ascii="Times New Roman" w:hAnsi="Times New Roman" w:cs="Times New Roman"/>
          <w:sz w:val="24"/>
          <w:szCs w:val="24"/>
        </w:rPr>
        <w:t xml:space="preserve">      Всего за отчетный период трудоустроены 348 человек, из них на постоянную работу 58 чел, на временные работы 290 чел. По организации временного трудоустройства несовершеннолетних граждан в возрасте от 14 до 18 лет в свободное от учебы время за 9 месяцев 2018 года были трудоустроены на временные работы всего 60 учащихся</w:t>
      </w:r>
      <w:r w:rsidRPr="00DA58DE">
        <w:rPr>
          <w:rFonts w:ascii="Times New Roman" w:hAnsi="Times New Roman" w:cs="Times New Roman"/>
          <w:color w:val="000000"/>
          <w:sz w:val="24"/>
          <w:szCs w:val="24"/>
        </w:rPr>
        <w:t xml:space="preserve">. </w:t>
      </w:r>
      <w:r w:rsidRPr="00DA58DE">
        <w:rPr>
          <w:rFonts w:ascii="Times New Roman" w:hAnsi="Times New Roman" w:cs="Times New Roman"/>
          <w:sz w:val="24"/>
          <w:szCs w:val="24"/>
        </w:rPr>
        <w:t xml:space="preserve">В среднем за 9 месяцев 2018 года работодатели заявляли ежемесячно о наличии 28 вакансий, в то же время в среднем ежемесячно искали через службу занятости работу 50 человек, коэффициент напряженности составляет 3,5 %. </w:t>
      </w:r>
    </w:p>
    <w:p w:rsidR="00142334" w:rsidRPr="00513564" w:rsidRDefault="00142334" w:rsidP="00142334">
      <w:pPr>
        <w:spacing w:after="0" w:line="240" w:lineRule="auto"/>
        <w:ind w:firstLine="567"/>
        <w:jc w:val="both"/>
        <w:rPr>
          <w:rFonts w:ascii="Times New Roman" w:hAnsi="Times New Roman" w:cs="Times New Roman"/>
          <w:sz w:val="24"/>
          <w:szCs w:val="24"/>
        </w:rPr>
      </w:pPr>
      <w:r w:rsidRPr="00513564">
        <w:rPr>
          <w:rFonts w:ascii="Times New Roman" w:hAnsi="Times New Roman" w:cs="Times New Roman"/>
          <w:sz w:val="24"/>
          <w:szCs w:val="24"/>
        </w:rPr>
        <w:t xml:space="preserve">По состоянию на  01 октября 2018 года  имеется 28 вакансии, социальный </w:t>
      </w:r>
      <w:proofErr w:type="spellStart"/>
      <w:r w:rsidRPr="00513564">
        <w:rPr>
          <w:rFonts w:ascii="Times New Roman" w:hAnsi="Times New Roman" w:cs="Times New Roman"/>
          <w:sz w:val="24"/>
          <w:szCs w:val="24"/>
        </w:rPr>
        <w:t>работник</w:t>
      </w:r>
      <w:proofErr w:type="gramStart"/>
      <w:r w:rsidRPr="00513564">
        <w:rPr>
          <w:rFonts w:ascii="Times New Roman" w:hAnsi="Times New Roman" w:cs="Times New Roman"/>
          <w:sz w:val="24"/>
          <w:szCs w:val="24"/>
        </w:rPr>
        <w:t>,в</w:t>
      </w:r>
      <w:proofErr w:type="gramEnd"/>
      <w:r w:rsidRPr="00513564">
        <w:rPr>
          <w:rFonts w:ascii="Times New Roman" w:hAnsi="Times New Roman" w:cs="Times New Roman"/>
          <w:sz w:val="24"/>
          <w:szCs w:val="24"/>
        </w:rPr>
        <w:t>рач-дерматовенеролог</w:t>
      </w:r>
      <w:proofErr w:type="spellEnd"/>
      <w:r w:rsidRPr="00513564">
        <w:rPr>
          <w:rFonts w:ascii="Times New Roman" w:hAnsi="Times New Roman" w:cs="Times New Roman"/>
          <w:sz w:val="24"/>
          <w:szCs w:val="24"/>
        </w:rPr>
        <w:t>, врач-невролог, врач-рентгенолог, балетмейстер-постановщик, библиотекарь, водитель автобуса, воспитатель, концертмейстер, кухонный рабочий, медсестра, музыкальный работник, начальник управления, повар, преподаватель теории, рабочий по комплексной уборке, сторож, учитель английского языка,  хореограф, художник, специалист, учитель биологии.</w:t>
      </w:r>
    </w:p>
    <w:p w:rsidR="00142334" w:rsidRPr="00513564" w:rsidRDefault="00142334" w:rsidP="00513564">
      <w:pPr>
        <w:spacing w:after="0" w:line="240" w:lineRule="auto"/>
        <w:ind w:firstLine="567"/>
        <w:jc w:val="both"/>
        <w:rPr>
          <w:rFonts w:ascii="Times New Roman" w:hAnsi="Times New Roman" w:cs="Times New Roman"/>
          <w:sz w:val="24"/>
          <w:szCs w:val="24"/>
        </w:rPr>
      </w:pPr>
      <w:r w:rsidRPr="00DA58DE">
        <w:rPr>
          <w:rFonts w:ascii="Times New Roman" w:hAnsi="Times New Roman" w:cs="Times New Roman"/>
          <w:sz w:val="24"/>
          <w:szCs w:val="24"/>
        </w:rPr>
        <w:t xml:space="preserve">По данным трудового баланса </w:t>
      </w:r>
      <w:r w:rsidR="003D6151" w:rsidRPr="00DA58DE">
        <w:rPr>
          <w:rFonts w:ascii="Times New Roman" w:hAnsi="Times New Roman" w:cs="Times New Roman"/>
          <w:sz w:val="24"/>
          <w:szCs w:val="24"/>
        </w:rPr>
        <w:t>кожууна на</w:t>
      </w:r>
      <w:r w:rsidRPr="00DA58DE">
        <w:rPr>
          <w:rFonts w:ascii="Times New Roman" w:hAnsi="Times New Roman" w:cs="Times New Roman"/>
          <w:sz w:val="24"/>
          <w:szCs w:val="24"/>
        </w:rPr>
        <w:t xml:space="preserve"> территории муниципального образования зарегистрировано 8–организаций госсобственности, 28 – муниципальной, республиканск</w:t>
      </w:r>
      <w:r w:rsidR="00513564">
        <w:rPr>
          <w:rFonts w:ascii="Times New Roman" w:hAnsi="Times New Roman" w:cs="Times New Roman"/>
          <w:sz w:val="24"/>
          <w:szCs w:val="24"/>
        </w:rPr>
        <w:t xml:space="preserve">ие -4 организации, 95 – частные. </w:t>
      </w:r>
      <w:proofErr w:type="gramStart"/>
      <w:r w:rsidRPr="00513564">
        <w:rPr>
          <w:rFonts w:ascii="Times New Roman" w:hAnsi="Times New Roman" w:cs="Times New Roman"/>
          <w:sz w:val="24"/>
          <w:szCs w:val="24"/>
        </w:rPr>
        <w:t>(КФХ-25, СПоК-1, СПК-3,МУП-1, магазины-40, АЗС—2,аптека-1, кафе-столовые-6, мини-пекарня-1, пилорамы-4.</w:t>
      </w:r>
      <w:proofErr w:type="gramEnd"/>
      <w:r w:rsidRPr="00513564">
        <w:rPr>
          <w:rFonts w:ascii="Times New Roman" w:hAnsi="Times New Roman" w:cs="Times New Roman"/>
          <w:sz w:val="24"/>
          <w:szCs w:val="24"/>
        </w:rPr>
        <w:t xml:space="preserve"> </w:t>
      </w:r>
      <w:proofErr w:type="gramStart"/>
      <w:r w:rsidRPr="00513564">
        <w:rPr>
          <w:rFonts w:ascii="Times New Roman" w:hAnsi="Times New Roman" w:cs="Times New Roman"/>
          <w:sz w:val="24"/>
          <w:szCs w:val="24"/>
        </w:rPr>
        <w:t>Мини завод-1), иные (хозрасчетные и т.д.)-7., ВСЕГО  - 142.</w:t>
      </w:r>
      <w:proofErr w:type="gramEnd"/>
      <w:r w:rsidRPr="00513564">
        <w:rPr>
          <w:rFonts w:ascii="Times New Roman" w:hAnsi="Times New Roman" w:cs="Times New Roman"/>
          <w:sz w:val="24"/>
          <w:szCs w:val="24"/>
        </w:rPr>
        <w:t xml:space="preserve"> Всего население составляет 7284 человек, из них в трудоспособном возрасте 4114 человек, лиц занятых старше трудоспособного возраста в экономике-0, подростков занятых в экономике </w:t>
      </w:r>
      <w:proofErr w:type="gramStart"/>
      <w:r w:rsidRPr="00513564">
        <w:rPr>
          <w:rFonts w:ascii="Times New Roman" w:hAnsi="Times New Roman" w:cs="Times New Roman"/>
          <w:sz w:val="24"/>
          <w:szCs w:val="24"/>
        </w:rPr>
        <w:t>по</w:t>
      </w:r>
      <w:proofErr w:type="gramEnd"/>
      <w:r w:rsidRPr="00513564">
        <w:rPr>
          <w:rFonts w:ascii="Times New Roman" w:hAnsi="Times New Roman" w:cs="Times New Roman"/>
          <w:sz w:val="24"/>
          <w:szCs w:val="24"/>
        </w:rPr>
        <w:t xml:space="preserve"> основной работе-0. Спрос на рабочую силу ежемесячно в среднем 50.</w:t>
      </w:r>
    </w:p>
    <w:p w:rsidR="00BC013D" w:rsidRPr="00DA58DE" w:rsidRDefault="00142334" w:rsidP="00513564">
      <w:pPr>
        <w:tabs>
          <w:tab w:val="left" w:pos="0"/>
        </w:tabs>
        <w:spacing w:after="0" w:line="240" w:lineRule="auto"/>
        <w:ind w:firstLine="539"/>
        <w:jc w:val="both"/>
        <w:rPr>
          <w:rFonts w:ascii="Times New Roman" w:hAnsi="Times New Roman" w:cs="Times New Roman"/>
          <w:sz w:val="24"/>
          <w:szCs w:val="24"/>
        </w:rPr>
      </w:pPr>
      <w:r w:rsidRPr="00DA58DE">
        <w:rPr>
          <w:rFonts w:ascii="Times New Roman" w:hAnsi="Times New Roman" w:cs="Times New Roman"/>
          <w:sz w:val="24"/>
          <w:szCs w:val="24"/>
        </w:rPr>
        <w:t>На 9 месяцев 2018 год перед центром занятости населения Чаа-Хольского кожууна поставлена задача</w:t>
      </w:r>
      <w:r w:rsidR="00BC013D" w:rsidRPr="00DA58DE">
        <w:rPr>
          <w:rFonts w:ascii="Times New Roman" w:hAnsi="Times New Roman" w:cs="Times New Roman"/>
          <w:sz w:val="24"/>
          <w:szCs w:val="24"/>
        </w:rPr>
        <w:t>:</w:t>
      </w:r>
    </w:p>
    <w:p w:rsidR="00BC013D" w:rsidRPr="00DA58DE" w:rsidRDefault="00142334" w:rsidP="00513564">
      <w:pPr>
        <w:tabs>
          <w:tab w:val="left" w:pos="0"/>
        </w:tabs>
        <w:spacing w:after="0" w:line="240" w:lineRule="auto"/>
        <w:ind w:firstLine="539"/>
        <w:jc w:val="both"/>
        <w:rPr>
          <w:rFonts w:ascii="Times New Roman" w:hAnsi="Times New Roman" w:cs="Times New Roman"/>
          <w:sz w:val="24"/>
          <w:szCs w:val="24"/>
        </w:rPr>
      </w:pPr>
      <w:r w:rsidRPr="00DA58DE">
        <w:rPr>
          <w:rFonts w:ascii="Times New Roman" w:hAnsi="Times New Roman" w:cs="Times New Roman"/>
          <w:sz w:val="24"/>
          <w:szCs w:val="24"/>
        </w:rPr>
        <w:t xml:space="preserve"> </w:t>
      </w:r>
      <w:r w:rsidRPr="00DA58DE">
        <w:rPr>
          <w:rFonts w:ascii="Times New Roman" w:hAnsi="Times New Roman" w:cs="Times New Roman"/>
          <w:sz w:val="24"/>
          <w:szCs w:val="24"/>
          <w:u w:val="single"/>
        </w:rPr>
        <w:t>выявления -450 вакансий</w:t>
      </w:r>
      <w:r w:rsidRPr="00DA58DE">
        <w:rPr>
          <w:rFonts w:ascii="Times New Roman" w:hAnsi="Times New Roman" w:cs="Times New Roman"/>
          <w:sz w:val="24"/>
          <w:szCs w:val="24"/>
        </w:rPr>
        <w:t xml:space="preserve">, включая временные и общественные работы, легализовать необходимо-98 мест, трудоустроить- 340 человек. </w:t>
      </w:r>
    </w:p>
    <w:p w:rsidR="00BC013D" w:rsidRPr="00DA58DE" w:rsidRDefault="00142334" w:rsidP="00513564">
      <w:pPr>
        <w:tabs>
          <w:tab w:val="left" w:pos="0"/>
        </w:tabs>
        <w:spacing w:after="0" w:line="240" w:lineRule="auto"/>
        <w:ind w:firstLine="539"/>
        <w:jc w:val="both"/>
        <w:rPr>
          <w:rFonts w:ascii="Times New Roman" w:hAnsi="Times New Roman" w:cs="Times New Roman"/>
          <w:sz w:val="24"/>
          <w:szCs w:val="24"/>
        </w:rPr>
      </w:pPr>
      <w:r w:rsidRPr="00DA58DE">
        <w:rPr>
          <w:rFonts w:ascii="Times New Roman" w:hAnsi="Times New Roman" w:cs="Times New Roman"/>
          <w:sz w:val="24"/>
          <w:szCs w:val="24"/>
          <w:u w:val="single"/>
        </w:rPr>
        <w:t>Фактически выявлено вакансий -448</w:t>
      </w:r>
      <w:r w:rsidRPr="00DA58DE">
        <w:rPr>
          <w:rFonts w:ascii="Times New Roman" w:hAnsi="Times New Roman" w:cs="Times New Roman"/>
          <w:sz w:val="24"/>
          <w:szCs w:val="24"/>
        </w:rPr>
        <w:t xml:space="preserve"> при плане- 450 единиц выполнение на 99,6 процентов, </w:t>
      </w:r>
    </w:p>
    <w:p w:rsidR="00142334" w:rsidRPr="00DA58DE" w:rsidRDefault="00142334" w:rsidP="00513564">
      <w:pPr>
        <w:tabs>
          <w:tab w:val="left" w:pos="0"/>
        </w:tabs>
        <w:spacing w:after="0" w:line="240" w:lineRule="auto"/>
        <w:ind w:firstLine="539"/>
        <w:jc w:val="both"/>
        <w:rPr>
          <w:rFonts w:ascii="Times New Roman" w:hAnsi="Times New Roman" w:cs="Times New Roman"/>
          <w:sz w:val="24"/>
          <w:szCs w:val="24"/>
        </w:rPr>
      </w:pPr>
      <w:r w:rsidRPr="00DA58DE">
        <w:rPr>
          <w:rFonts w:ascii="Times New Roman" w:hAnsi="Times New Roman" w:cs="Times New Roman"/>
          <w:sz w:val="24"/>
          <w:szCs w:val="24"/>
          <w:u w:val="single"/>
        </w:rPr>
        <w:t>трудоустроено -348 человек</w:t>
      </w:r>
      <w:r w:rsidRPr="00DA58DE">
        <w:rPr>
          <w:rFonts w:ascii="Times New Roman" w:hAnsi="Times New Roman" w:cs="Times New Roman"/>
          <w:sz w:val="24"/>
          <w:szCs w:val="24"/>
        </w:rPr>
        <w:t xml:space="preserve"> при плане 340 человек выполнение всего 102,3 процентов, легализовано 65 человек при плане 98 всего на 66,3% процентов выполнения, трудоустроено всего 2 инвалида при </w:t>
      </w:r>
      <w:r w:rsidR="00D55A56" w:rsidRPr="00DA58DE">
        <w:rPr>
          <w:rFonts w:ascii="Times New Roman" w:hAnsi="Times New Roman" w:cs="Times New Roman"/>
          <w:sz w:val="24"/>
          <w:szCs w:val="24"/>
        </w:rPr>
        <w:t>плане 78</w:t>
      </w:r>
      <w:r w:rsidRPr="00DA58DE">
        <w:rPr>
          <w:rFonts w:ascii="Times New Roman" w:hAnsi="Times New Roman" w:cs="Times New Roman"/>
          <w:sz w:val="24"/>
          <w:szCs w:val="24"/>
        </w:rPr>
        <w:t xml:space="preserve"> человек исполнение всего 2,6 процента. </w:t>
      </w:r>
    </w:p>
    <w:p w:rsidR="00142334" w:rsidRPr="00DA58DE" w:rsidRDefault="00142334" w:rsidP="00513564">
      <w:pPr>
        <w:spacing w:after="0" w:line="240" w:lineRule="auto"/>
        <w:ind w:firstLine="567"/>
        <w:jc w:val="both"/>
        <w:rPr>
          <w:rFonts w:ascii="Times New Roman" w:hAnsi="Times New Roman" w:cs="Times New Roman"/>
          <w:sz w:val="24"/>
          <w:szCs w:val="24"/>
        </w:rPr>
      </w:pPr>
      <w:r w:rsidRPr="00DA58DE">
        <w:rPr>
          <w:rFonts w:ascii="Times New Roman" w:hAnsi="Times New Roman" w:cs="Times New Roman"/>
          <w:sz w:val="24"/>
          <w:szCs w:val="24"/>
        </w:rPr>
        <w:t xml:space="preserve">За 9 месяцев   проведено всего 6 ярмарок вакансий, место проведения КДК Чаа-Хольского кожууна 18 марта 2018 </w:t>
      </w:r>
      <w:r w:rsidR="00D55A56" w:rsidRPr="00DA58DE">
        <w:rPr>
          <w:rFonts w:ascii="Times New Roman" w:hAnsi="Times New Roman" w:cs="Times New Roman"/>
          <w:sz w:val="24"/>
          <w:szCs w:val="24"/>
        </w:rPr>
        <w:t>года, и</w:t>
      </w:r>
      <w:r w:rsidRPr="00DA58DE">
        <w:rPr>
          <w:rFonts w:ascii="Times New Roman" w:hAnsi="Times New Roman" w:cs="Times New Roman"/>
          <w:sz w:val="24"/>
          <w:szCs w:val="24"/>
        </w:rPr>
        <w:t xml:space="preserve"> административное здание ЦЗН, сельские поселения </w:t>
      </w:r>
      <w:proofErr w:type="spellStart"/>
      <w:r w:rsidRPr="00DA58DE">
        <w:rPr>
          <w:rFonts w:ascii="Times New Roman" w:hAnsi="Times New Roman" w:cs="Times New Roman"/>
          <w:sz w:val="24"/>
          <w:szCs w:val="24"/>
        </w:rPr>
        <w:t>сумонов</w:t>
      </w:r>
      <w:proofErr w:type="spellEnd"/>
      <w:r w:rsidRPr="00DA58DE">
        <w:rPr>
          <w:rFonts w:ascii="Times New Roman" w:hAnsi="Times New Roman" w:cs="Times New Roman"/>
          <w:sz w:val="24"/>
          <w:szCs w:val="24"/>
        </w:rPr>
        <w:t xml:space="preserve">. Заявлено вакансий всего-778, приняли </w:t>
      </w:r>
      <w:r w:rsidR="00D55A56" w:rsidRPr="00DA58DE">
        <w:rPr>
          <w:rFonts w:ascii="Times New Roman" w:hAnsi="Times New Roman" w:cs="Times New Roman"/>
          <w:sz w:val="24"/>
          <w:szCs w:val="24"/>
        </w:rPr>
        <w:t>участие 292</w:t>
      </w:r>
      <w:r w:rsidRPr="00DA58DE">
        <w:rPr>
          <w:rFonts w:ascii="Times New Roman" w:hAnsi="Times New Roman" w:cs="Times New Roman"/>
          <w:sz w:val="24"/>
          <w:szCs w:val="24"/>
        </w:rPr>
        <w:t xml:space="preserve"> безработных граждан. По итогам ярмарки </w:t>
      </w:r>
      <w:r w:rsidR="00D55A56" w:rsidRPr="00DA58DE">
        <w:rPr>
          <w:rFonts w:ascii="Times New Roman" w:hAnsi="Times New Roman" w:cs="Times New Roman"/>
          <w:sz w:val="24"/>
          <w:szCs w:val="24"/>
        </w:rPr>
        <w:t>трудоустроено на</w:t>
      </w:r>
      <w:r w:rsidRPr="00DA58DE">
        <w:rPr>
          <w:rFonts w:ascii="Times New Roman" w:hAnsi="Times New Roman" w:cs="Times New Roman"/>
          <w:sz w:val="24"/>
          <w:szCs w:val="24"/>
        </w:rPr>
        <w:t xml:space="preserve"> временные 13 безработных граждан, на постоянную работу рабочий по комплексному обслуживанию-1, пом</w:t>
      </w:r>
      <w:proofErr w:type="gramStart"/>
      <w:r w:rsidRPr="00DA58DE">
        <w:rPr>
          <w:rFonts w:ascii="Times New Roman" w:hAnsi="Times New Roman" w:cs="Times New Roman"/>
          <w:sz w:val="24"/>
          <w:szCs w:val="24"/>
        </w:rPr>
        <w:t>.в</w:t>
      </w:r>
      <w:proofErr w:type="gramEnd"/>
      <w:r w:rsidRPr="00DA58DE">
        <w:rPr>
          <w:rFonts w:ascii="Times New Roman" w:hAnsi="Times New Roman" w:cs="Times New Roman"/>
          <w:sz w:val="24"/>
          <w:szCs w:val="24"/>
        </w:rPr>
        <w:t>оспитателя-2.</w:t>
      </w:r>
    </w:p>
    <w:p w:rsidR="00815B37" w:rsidRPr="00DA58DE" w:rsidRDefault="00BC013D" w:rsidP="00513564">
      <w:pPr>
        <w:spacing w:after="0" w:line="240" w:lineRule="auto"/>
        <w:jc w:val="both"/>
        <w:rPr>
          <w:rFonts w:ascii="Times New Roman" w:hAnsi="Times New Roman" w:cs="Times New Roman"/>
          <w:sz w:val="24"/>
          <w:szCs w:val="24"/>
        </w:rPr>
      </w:pPr>
      <w:r>
        <w:rPr>
          <w:rFonts w:ascii="Times New Roman" w:eastAsia="Times New Roman" w:hAnsi="Times New Roman" w:cs="Times New Roman"/>
          <w:b/>
          <w:color w:val="000000"/>
          <w:sz w:val="28"/>
          <w:szCs w:val="28"/>
          <w:lang w:eastAsia="ru-RU"/>
        </w:rPr>
        <w:tab/>
      </w:r>
      <w:r w:rsidR="00815B37" w:rsidRPr="00DA58DE">
        <w:rPr>
          <w:rFonts w:ascii="Times New Roman" w:eastAsia="Times New Roman" w:hAnsi="Times New Roman" w:cs="Times New Roman"/>
          <w:color w:val="000000"/>
          <w:sz w:val="24"/>
          <w:szCs w:val="24"/>
          <w:lang w:eastAsia="ru-RU"/>
        </w:rPr>
        <w:t>В рамках проекта</w:t>
      </w:r>
      <w:r w:rsidR="00815B37" w:rsidRPr="00DA58DE">
        <w:rPr>
          <w:rFonts w:ascii="Times New Roman" w:eastAsia="Times New Roman" w:hAnsi="Times New Roman" w:cs="Times New Roman"/>
          <w:b/>
          <w:color w:val="000000"/>
          <w:sz w:val="24"/>
          <w:szCs w:val="24"/>
          <w:lang w:eastAsia="ru-RU"/>
        </w:rPr>
        <w:t xml:space="preserve"> </w:t>
      </w:r>
      <w:r w:rsidR="00815B37" w:rsidRPr="00DA58DE">
        <w:rPr>
          <w:rFonts w:ascii="Times New Roman" w:hAnsi="Times New Roman" w:cs="Times New Roman"/>
          <w:b/>
          <w:i/>
          <w:sz w:val="24"/>
          <w:szCs w:val="24"/>
          <w:u w:val="single"/>
        </w:rPr>
        <w:t xml:space="preserve">«Шаги к благополучию» в </w:t>
      </w:r>
      <w:proofErr w:type="spellStart"/>
      <w:r w:rsidR="00815B37" w:rsidRPr="00DA58DE">
        <w:rPr>
          <w:rFonts w:ascii="Times New Roman" w:hAnsi="Times New Roman" w:cs="Times New Roman"/>
          <w:b/>
          <w:i/>
          <w:sz w:val="24"/>
          <w:szCs w:val="24"/>
          <w:u w:val="single"/>
        </w:rPr>
        <w:t>Чаа-Хольском</w:t>
      </w:r>
      <w:proofErr w:type="spellEnd"/>
      <w:r w:rsidR="00815B37" w:rsidRPr="00DA58DE">
        <w:rPr>
          <w:rFonts w:ascii="Times New Roman" w:hAnsi="Times New Roman" w:cs="Times New Roman"/>
          <w:b/>
          <w:i/>
          <w:sz w:val="24"/>
          <w:szCs w:val="24"/>
          <w:u w:val="single"/>
        </w:rPr>
        <w:t xml:space="preserve"> </w:t>
      </w:r>
      <w:proofErr w:type="spellStart"/>
      <w:r w:rsidR="00815B37" w:rsidRPr="00DA58DE">
        <w:rPr>
          <w:rFonts w:ascii="Times New Roman" w:hAnsi="Times New Roman" w:cs="Times New Roman"/>
          <w:b/>
          <w:i/>
          <w:sz w:val="24"/>
          <w:szCs w:val="24"/>
          <w:u w:val="single"/>
        </w:rPr>
        <w:t>кожууне</w:t>
      </w:r>
      <w:proofErr w:type="spellEnd"/>
      <w:r w:rsidR="00815B37" w:rsidRPr="00DA58DE">
        <w:rPr>
          <w:rFonts w:ascii="Times New Roman" w:hAnsi="Times New Roman" w:cs="Times New Roman"/>
          <w:sz w:val="24"/>
          <w:szCs w:val="24"/>
        </w:rPr>
        <w:t xml:space="preserve"> по состоянию на 01 октября 2018 года </w:t>
      </w:r>
      <w:r w:rsidR="00815B37" w:rsidRPr="00DA58DE">
        <w:rPr>
          <w:rFonts w:ascii="Times New Roman" w:hAnsi="Times New Roman" w:cs="Times New Roman"/>
          <w:sz w:val="24"/>
          <w:szCs w:val="24"/>
          <w:u w:val="single"/>
        </w:rPr>
        <w:t xml:space="preserve">трудоустроено всего 348 безработных граждан </w:t>
      </w:r>
      <w:r w:rsidR="00815B37" w:rsidRPr="00DA58DE">
        <w:rPr>
          <w:rFonts w:ascii="Times New Roman" w:hAnsi="Times New Roman" w:cs="Times New Roman"/>
          <w:sz w:val="24"/>
          <w:szCs w:val="24"/>
        </w:rPr>
        <w:t xml:space="preserve">степень достижения 75,6%, по </w:t>
      </w:r>
      <w:r w:rsidR="00D2182A" w:rsidRPr="00DA58DE">
        <w:rPr>
          <w:rFonts w:ascii="Times New Roman" w:hAnsi="Times New Roman" w:cs="Times New Roman"/>
          <w:sz w:val="24"/>
          <w:szCs w:val="24"/>
        </w:rPr>
        <w:t>годовому плану</w:t>
      </w:r>
      <w:r w:rsidR="00815B37" w:rsidRPr="00DA58DE">
        <w:rPr>
          <w:rFonts w:ascii="Times New Roman" w:hAnsi="Times New Roman" w:cs="Times New Roman"/>
          <w:sz w:val="24"/>
          <w:szCs w:val="24"/>
        </w:rPr>
        <w:t xml:space="preserve"> 430. На постоянные работы 58 человек, на временные </w:t>
      </w:r>
      <w:r w:rsidR="00D2182A" w:rsidRPr="00DA58DE">
        <w:rPr>
          <w:rFonts w:ascii="Times New Roman" w:hAnsi="Times New Roman" w:cs="Times New Roman"/>
          <w:sz w:val="24"/>
          <w:szCs w:val="24"/>
        </w:rPr>
        <w:t>работы 290</w:t>
      </w:r>
      <w:r w:rsidR="00815B37" w:rsidRPr="00DA58DE">
        <w:rPr>
          <w:rFonts w:ascii="Times New Roman" w:hAnsi="Times New Roman" w:cs="Times New Roman"/>
          <w:sz w:val="24"/>
          <w:szCs w:val="24"/>
        </w:rPr>
        <w:t xml:space="preserve"> человек. </w:t>
      </w:r>
    </w:p>
    <w:p w:rsidR="00815B37" w:rsidRPr="00DA58DE" w:rsidRDefault="00815B37" w:rsidP="00513564">
      <w:pPr>
        <w:spacing w:after="0" w:line="240" w:lineRule="auto"/>
        <w:ind w:right="-57"/>
        <w:jc w:val="both"/>
        <w:rPr>
          <w:rFonts w:ascii="Times New Roman" w:hAnsi="Times New Roman" w:cs="Times New Roman"/>
          <w:sz w:val="24"/>
          <w:szCs w:val="24"/>
        </w:rPr>
      </w:pPr>
      <w:r w:rsidRPr="002D09BA">
        <w:rPr>
          <w:rFonts w:ascii="Times New Roman" w:hAnsi="Times New Roman" w:cs="Times New Roman"/>
          <w:b/>
          <w:sz w:val="24"/>
          <w:szCs w:val="24"/>
          <w:u w:val="single"/>
        </w:rPr>
        <w:t>Легализация неформальной занятости</w:t>
      </w:r>
      <w:r w:rsidRPr="00DA58DE">
        <w:rPr>
          <w:rFonts w:ascii="Times New Roman" w:hAnsi="Times New Roman" w:cs="Times New Roman"/>
          <w:sz w:val="24"/>
          <w:szCs w:val="24"/>
        </w:rPr>
        <w:t xml:space="preserve"> по проекту план 125 человек, фактически легализовано всего 65 человек степень достижения показателя к годовому </w:t>
      </w:r>
      <w:r w:rsidR="00626317" w:rsidRPr="00DA58DE">
        <w:rPr>
          <w:rFonts w:ascii="Times New Roman" w:hAnsi="Times New Roman" w:cs="Times New Roman"/>
          <w:sz w:val="24"/>
          <w:szCs w:val="24"/>
        </w:rPr>
        <w:t>плану составила</w:t>
      </w:r>
      <w:r w:rsidRPr="00DA58DE">
        <w:rPr>
          <w:rFonts w:ascii="Times New Roman" w:hAnsi="Times New Roman" w:cs="Times New Roman"/>
          <w:sz w:val="24"/>
          <w:szCs w:val="24"/>
        </w:rPr>
        <w:t xml:space="preserve"> </w:t>
      </w:r>
      <w:r w:rsidRPr="00DA58DE">
        <w:rPr>
          <w:rFonts w:ascii="Times New Roman" w:hAnsi="Times New Roman" w:cs="Times New Roman"/>
          <w:sz w:val="24"/>
          <w:szCs w:val="24"/>
        </w:rPr>
        <w:lastRenderedPageBreak/>
        <w:t xml:space="preserve">52%, </w:t>
      </w:r>
      <w:r w:rsidR="00DD1452" w:rsidRPr="00DA58DE">
        <w:rPr>
          <w:rFonts w:ascii="Times New Roman" w:hAnsi="Times New Roman" w:cs="Times New Roman"/>
          <w:sz w:val="24"/>
          <w:szCs w:val="24"/>
        </w:rPr>
        <w:t>из</w:t>
      </w:r>
      <w:r w:rsidRPr="00DA58DE">
        <w:rPr>
          <w:rFonts w:ascii="Times New Roman" w:hAnsi="Times New Roman" w:cs="Times New Roman"/>
          <w:sz w:val="24"/>
          <w:szCs w:val="24"/>
        </w:rPr>
        <w:t xml:space="preserve"> них, по видам экономической деятельности: </w:t>
      </w:r>
      <w:proofErr w:type="gramStart"/>
      <w:r w:rsidRPr="00DA58DE">
        <w:rPr>
          <w:rFonts w:ascii="Times New Roman" w:hAnsi="Times New Roman" w:cs="Times New Roman"/>
          <w:sz w:val="24"/>
          <w:szCs w:val="24"/>
        </w:rPr>
        <w:t>сельское</w:t>
      </w:r>
      <w:proofErr w:type="gramEnd"/>
      <w:r w:rsidRPr="00DA58DE">
        <w:rPr>
          <w:rFonts w:ascii="Times New Roman" w:hAnsi="Times New Roman" w:cs="Times New Roman"/>
          <w:sz w:val="24"/>
          <w:szCs w:val="24"/>
        </w:rPr>
        <w:t xml:space="preserve"> хозяйство-15, оптовая и розничная торговля-</w:t>
      </w:r>
      <w:r w:rsidR="00DD1452" w:rsidRPr="00DA58DE">
        <w:rPr>
          <w:rFonts w:ascii="Times New Roman" w:hAnsi="Times New Roman" w:cs="Times New Roman"/>
          <w:sz w:val="24"/>
          <w:szCs w:val="24"/>
        </w:rPr>
        <w:t>36, гостиницы</w:t>
      </w:r>
      <w:r w:rsidRPr="00DA58DE">
        <w:rPr>
          <w:rFonts w:ascii="Times New Roman" w:hAnsi="Times New Roman" w:cs="Times New Roman"/>
          <w:sz w:val="24"/>
          <w:szCs w:val="24"/>
        </w:rPr>
        <w:t xml:space="preserve"> и рестораны-6, обрабатывающие производста-8.</w:t>
      </w:r>
    </w:p>
    <w:p w:rsidR="00815B37" w:rsidRPr="00DA58DE" w:rsidRDefault="00815B37" w:rsidP="00513564">
      <w:pPr>
        <w:spacing w:after="0" w:line="240" w:lineRule="auto"/>
        <w:jc w:val="both"/>
        <w:rPr>
          <w:rFonts w:ascii="Times New Roman" w:hAnsi="Times New Roman" w:cs="Times New Roman"/>
          <w:sz w:val="24"/>
          <w:szCs w:val="24"/>
        </w:rPr>
      </w:pPr>
      <w:r w:rsidRPr="002D09BA">
        <w:rPr>
          <w:rFonts w:ascii="Times New Roman" w:hAnsi="Times New Roman" w:cs="Times New Roman"/>
          <w:b/>
          <w:sz w:val="24"/>
          <w:szCs w:val="24"/>
          <w:u w:val="single"/>
        </w:rPr>
        <w:t>По снижению количества крайне бедных семей</w:t>
      </w:r>
      <w:r w:rsidRPr="00DA58DE">
        <w:rPr>
          <w:rFonts w:ascii="Times New Roman" w:hAnsi="Times New Roman" w:cs="Times New Roman"/>
          <w:sz w:val="24"/>
          <w:szCs w:val="24"/>
          <w:u w:val="single"/>
        </w:rPr>
        <w:t>,</w:t>
      </w:r>
      <w:r w:rsidRPr="00DA58DE">
        <w:rPr>
          <w:rFonts w:ascii="Times New Roman" w:hAnsi="Times New Roman" w:cs="Times New Roman"/>
          <w:sz w:val="24"/>
          <w:szCs w:val="24"/>
        </w:rPr>
        <w:t xml:space="preserve"> из числа 5 семей обучены-1, после обучения трудоустроена на постоянное рабочее место 1, 3 безработных граждан направили на временные работы, 1 член семьи состоит на учете. </w:t>
      </w:r>
    </w:p>
    <w:p w:rsidR="00A25457" w:rsidRPr="00626317" w:rsidRDefault="00BC013D" w:rsidP="00513564">
      <w:pPr>
        <w:tabs>
          <w:tab w:val="left" w:pos="2775"/>
        </w:tabs>
        <w:spacing w:after="0" w:line="240" w:lineRule="auto"/>
        <w:jc w:val="both"/>
        <w:rPr>
          <w:rFonts w:ascii="Times New Roman" w:hAnsi="Times New Roman" w:cs="Times New Roman"/>
          <w:sz w:val="24"/>
          <w:szCs w:val="24"/>
        </w:rPr>
      </w:pPr>
      <w:r w:rsidRPr="00815B37">
        <w:rPr>
          <w:rFonts w:ascii="Times New Roman" w:eastAsia="Times New Roman" w:hAnsi="Times New Roman" w:cs="Times New Roman"/>
          <w:b/>
          <w:color w:val="000000"/>
          <w:sz w:val="28"/>
          <w:szCs w:val="28"/>
          <w:lang w:eastAsia="ru-RU"/>
        </w:rPr>
        <w:t xml:space="preserve"> </w:t>
      </w:r>
      <w:r w:rsidR="00A25457" w:rsidRPr="00626317">
        <w:rPr>
          <w:rFonts w:ascii="Times New Roman" w:eastAsia="Times New Roman" w:hAnsi="Times New Roman" w:cs="Times New Roman"/>
          <w:b/>
          <w:i/>
          <w:color w:val="000000"/>
          <w:sz w:val="24"/>
          <w:szCs w:val="24"/>
          <w:u w:val="single"/>
          <w:lang w:eastAsia="ru-RU"/>
        </w:rPr>
        <w:t>Образование</w:t>
      </w:r>
      <w:r w:rsidR="000241A9" w:rsidRPr="00626317">
        <w:rPr>
          <w:rFonts w:ascii="Times New Roman" w:eastAsia="Times New Roman" w:hAnsi="Times New Roman" w:cs="Times New Roman"/>
          <w:b/>
          <w:i/>
          <w:color w:val="000000"/>
          <w:sz w:val="24"/>
          <w:szCs w:val="24"/>
          <w:u w:val="single"/>
          <w:lang w:eastAsia="ru-RU"/>
        </w:rPr>
        <w:t>.</w:t>
      </w:r>
      <w:r w:rsidRPr="00626317">
        <w:rPr>
          <w:rFonts w:ascii="Times New Roman" w:eastAsia="Times New Roman" w:hAnsi="Times New Roman" w:cs="Times New Roman"/>
          <w:b/>
          <w:color w:val="000000"/>
          <w:sz w:val="24"/>
          <w:szCs w:val="24"/>
          <w:lang w:eastAsia="ru-RU"/>
        </w:rPr>
        <w:t xml:space="preserve"> </w:t>
      </w:r>
      <w:r w:rsidR="000241A9" w:rsidRPr="00626317">
        <w:rPr>
          <w:rFonts w:ascii="Times New Roman" w:hAnsi="Times New Roman" w:cs="Times New Roman"/>
          <w:sz w:val="24"/>
          <w:szCs w:val="24"/>
        </w:rPr>
        <w:t xml:space="preserve">В </w:t>
      </w:r>
      <w:proofErr w:type="spellStart"/>
      <w:r w:rsidR="000241A9" w:rsidRPr="00626317">
        <w:rPr>
          <w:rFonts w:ascii="Times New Roman" w:hAnsi="Times New Roman" w:cs="Times New Roman"/>
          <w:sz w:val="24"/>
          <w:szCs w:val="24"/>
        </w:rPr>
        <w:t>Чаа-Хольском</w:t>
      </w:r>
      <w:proofErr w:type="spellEnd"/>
      <w:r w:rsidR="000241A9" w:rsidRPr="00626317">
        <w:rPr>
          <w:rFonts w:ascii="Times New Roman" w:hAnsi="Times New Roman" w:cs="Times New Roman"/>
          <w:sz w:val="24"/>
          <w:szCs w:val="24"/>
        </w:rPr>
        <w:t xml:space="preserve"> </w:t>
      </w:r>
      <w:proofErr w:type="spellStart"/>
      <w:r w:rsidR="000241A9" w:rsidRPr="00626317">
        <w:rPr>
          <w:rFonts w:ascii="Times New Roman" w:hAnsi="Times New Roman" w:cs="Times New Roman"/>
          <w:sz w:val="24"/>
          <w:szCs w:val="24"/>
        </w:rPr>
        <w:t>кожууне</w:t>
      </w:r>
      <w:proofErr w:type="spellEnd"/>
      <w:r w:rsidR="000241A9" w:rsidRPr="00626317">
        <w:rPr>
          <w:rFonts w:ascii="Times New Roman" w:hAnsi="Times New Roman" w:cs="Times New Roman"/>
          <w:sz w:val="24"/>
          <w:szCs w:val="24"/>
        </w:rPr>
        <w:t xml:space="preserve"> функционируют </w:t>
      </w:r>
      <w:r w:rsidR="00A25457" w:rsidRPr="00626317">
        <w:rPr>
          <w:rFonts w:ascii="Times New Roman" w:hAnsi="Times New Roman" w:cs="Times New Roman"/>
          <w:sz w:val="24"/>
          <w:szCs w:val="24"/>
        </w:rPr>
        <w:t>9 образовательных учреждений, в том числе:</w:t>
      </w:r>
    </w:p>
    <w:p w:rsidR="00A25457" w:rsidRPr="00626317" w:rsidRDefault="00A25457" w:rsidP="00513564">
      <w:pPr>
        <w:spacing w:after="0" w:line="240" w:lineRule="auto"/>
        <w:ind w:firstLine="709"/>
        <w:jc w:val="both"/>
        <w:rPr>
          <w:rFonts w:ascii="Times New Roman" w:hAnsi="Times New Roman" w:cs="Times New Roman"/>
          <w:sz w:val="24"/>
          <w:szCs w:val="24"/>
        </w:rPr>
      </w:pPr>
      <w:r w:rsidRPr="00626317">
        <w:rPr>
          <w:rFonts w:ascii="Times New Roman" w:hAnsi="Times New Roman" w:cs="Times New Roman"/>
          <w:sz w:val="24"/>
          <w:szCs w:val="24"/>
        </w:rPr>
        <w:t>4 общеобразовательных организаций</w:t>
      </w:r>
      <w:r w:rsidR="000241A9" w:rsidRPr="00626317">
        <w:rPr>
          <w:rFonts w:ascii="Times New Roman" w:hAnsi="Times New Roman" w:cs="Times New Roman"/>
          <w:sz w:val="24"/>
          <w:szCs w:val="24"/>
        </w:rPr>
        <w:t xml:space="preserve"> (обучаются 1200 учащихся)</w:t>
      </w:r>
      <w:r w:rsidRPr="00626317">
        <w:rPr>
          <w:rFonts w:ascii="Times New Roman" w:hAnsi="Times New Roman" w:cs="Times New Roman"/>
          <w:sz w:val="24"/>
          <w:szCs w:val="24"/>
        </w:rPr>
        <w:t>;</w:t>
      </w:r>
    </w:p>
    <w:p w:rsidR="00A25457" w:rsidRPr="00626317" w:rsidRDefault="00A25457" w:rsidP="00513564">
      <w:pPr>
        <w:spacing w:after="0" w:line="240" w:lineRule="auto"/>
        <w:ind w:firstLine="709"/>
        <w:jc w:val="both"/>
        <w:rPr>
          <w:rFonts w:ascii="Times New Roman" w:hAnsi="Times New Roman" w:cs="Times New Roman"/>
          <w:sz w:val="24"/>
          <w:szCs w:val="24"/>
        </w:rPr>
      </w:pPr>
      <w:r w:rsidRPr="00626317">
        <w:rPr>
          <w:rFonts w:ascii="Times New Roman" w:hAnsi="Times New Roman" w:cs="Times New Roman"/>
          <w:sz w:val="24"/>
          <w:szCs w:val="24"/>
        </w:rPr>
        <w:t>4 дошкольных образовательных организаций;</w:t>
      </w:r>
    </w:p>
    <w:p w:rsidR="00A25457" w:rsidRPr="00626317" w:rsidRDefault="00A25457" w:rsidP="00513564">
      <w:pPr>
        <w:spacing w:after="0" w:line="240" w:lineRule="auto"/>
        <w:ind w:firstLine="709"/>
        <w:jc w:val="both"/>
        <w:rPr>
          <w:rFonts w:ascii="Times New Roman" w:hAnsi="Times New Roman" w:cs="Times New Roman"/>
          <w:sz w:val="24"/>
          <w:szCs w:val="24"/>
        </w:rPr>
      </w:pPr>
      <w:r w:rsidRPr="00626317">
        <w:rPr>
          <w:rFonts w:ascii="Times New Roman" w:hAnsi="Times New Roman" w:cs="Times New Roman"/>
          <w:sz w:val="24"/>
          <w:szCs w:val="24"/>
        </w:rPr>
        <w:t>1 учреждение дополнительного образования.</w:t>
      </w:r>
    </w:p>
    <w:p w:rsidR="00A25457" w:rsidRPr="00626317" w:rsidRDefault="00A25457" w:rsidP="00513564">
      <w:pPr>
        <w:spacing w:after="0" w:line="240" w:lineRule="auto"/>
        <w:contextualSpacing/>
        <w:jc w:val="both"/>
        <w:rPr>
          <w:rFonts w:ascii="Times New Roman" w:hAnsi="Times New Roman" w:cs="Times New Roman"/>
          <w:sz w:val="24"/>
          <w:szCs w:val="24"/>
        </w:rPr>
      </w:pPr>
      <w:r w:rsidRPr="00626317">
        <w:rPr>
          <w:rFonts w:ascii="Times New Roman" w:hAnsi="Times New Roman" w:cs="Times New Roman"/>
          <w:sz w:val="24"/>
          <w:szCs w:val="24"/>
        </w:rPr>
        <w:t>За 9 месяцев 2018 года в одну смену функционировали 2</w:t>
      </w:r>
      <w:r w:rsidR="00D2182A" w:rsidRPr="00626317">
        <w:rPr>
          <w:rFonts w:ascii="Times New Roman" w:hAnsi="Times New Roman" w:cs="Times New Roman"/>
          <w:sz w:val="24"/>
          <w:szCs w:val="24"/>
        </w:rPr>
        <w:t xml:space="preserve"> школы с наполняемостью 71,2 </w:t>
      </w:r>
      <w:r w:rsidR="00DD1452" w:rsidRPr="00626317">
        <w:rPr>
          <w:rFonts w:ascii="Times New Roman" w:hAnsi="Times New Roman" w:cs="Times New Roman"/>
          <w:sz w:val="24"/>
          <w:szCs w:val="24"/>
        </w:rPr>
        <w:t>%, в</w:t>
      </w:r>
      <w:r w:rsidRPr="00626317">
        <w:rPr>
          <w:rFonts w:ascii="Times New Roman" w:hAnsi="Times New Roman" w:cs="Times New Roman"/>
          <w:sz w:val="24"/>
          <w:szCs w:val="24"/>
        </w:rPr>
        <w:t xml:space="preserve"> две смены - </w:t>
      </w:r>
      <w:r w:rsidR="00D2182A" w:rsidRPr="00626317">
        <w:rPr>
          <w:rFonts w:ascii="Times New Roman" w:hAnsi="Times New Roman" w:cs="Times New Roman"/>
          <w:sz w:val="24"/>
          <w:szCs w:val="24"/>
        </w:rPr>
        <w:t>2 школы с наполняемостью 28,7 %.</w:t>
      </w:r>
    </w:p>
    <w:p w:rsidR="00A25457" w:rsidRPr="00626317" w:rsidRDefault="00A25457" w:rsidP="00513564">
      <w:pPr>
        <w:tabs>
          <w:tab w:val="left" w:pos="360"/>
        </w:tabs>
        <w:spacing w:after="0" w:line="240" w:lineRule="auto"/>
        <w:ind w:firstLine="709"/>
        <w:contextualSpacing/>
        <w:jc w:val="both"/>
        <w:rPr>
          <w:rFonts w:ascii="Times New Roman" w:hAnsi="Times New Roman" w:cs="Times New Roman"/>
          <w:sz w:val="24"/>
          <w:szCs w:val="24"/>
        </w:rPr>
      </w:pPr>
      <w:r w:rsidRPr="00626317">
        <w:rPr>
          <w:rFonts w:ascii="Times New Roman" w:hAnsi="Times New Roman" w:cs="Times New Roman"/>
          <w:sz w:val="24"/>
          <w:szCs w:val="24"/>
        </w:rPr>
        <w:t xml:space="preserve">Причинами наличия две смены в школах являются высокая рождаемость и введение новых образовательных </w:t>
      </w:r>
      <w:r w:rsidR="00DD1452" w:rsidRPr="00626317">
        <w:rPr>
          <w:rFonts w:ascii="Times New Roman" w:hAnsi="Times New Roman" w:cs="Times New Roman"/>
          <w:sz w:val="24"/>
          <w:szCs w:val="24"/>
        </w:rPr>
        <w:t>программ ФГОС</w:t>
      </w:r>
      <w:r w:rsidRPr="00626317">
        <w:rPr>
          <w:rFonts w:ascii="Times New Roman" w:hAnsi="Times New Roman" w:cs="Times New Roman"/>
          <w:sz w:val="24"/>
          <w:szCs w:val="24"/>
        </w:rPr>
        <w:t xml:space="preserve">, заставившие школы переоборудовать классные помещения для проведения внеурочных занятий. </w:t>
      </w:r>
    </w:p>
    <w:p w:rsidR="00A25457" w:rsidRPr="00626317" w:rsidRDefault="00A25457" w:rsidP="00513564">
      <w:pPr>
        <w:tabs>
          <w:tab w:val="left" w:pos="709"/>
          <w:tab w:val="left" w:pos="993"/>
        </w:tabs>
        <w:spacing w:after="0" w:line="240" w:lineRule="auto"/>
        <w:contextualSpacing/>
        <w:jc w:val="both"/>
        <w:rPr>
          <w:rFonts w:ascii="Times New Roman" w:hAnsi="Times New Roman" w:cs="Times New Roman"/>
          <w:bCs/>
          <w:sz w:val="24"/>
          <w:szCs w:val="24"/>
        </w:rPr>
      </w:pPr>
      <w:r w:rsidRPr="00626317">
        <w:rPr>
          <w:rFonts w:ascii="Times New Roman" w:hAnsi="Times New Roman" w:cs="Times New Roman"/>
          <w:sz w:val="24"/>
          <w:szCs w:val="24"/>
        </w:rPr>
        <w:tab/>
      </w:r>
      <w:r w:rsidRPr="00626317">
        <w:rPr>
          <w:rFonts w:ascii="Times New Roman" w:hAnsi="Times New Roman" w:cs="Times New Roman"/>
          <w:sz w:val="24"/>
          <w:szCs w:val="24"/>
          <w:u w:val="single"/>
        </w:rPr>
        <w:t>В рамках реализации программы «Содействие созданию новых мест в общеобразовательных организациях»</w:t>
      </w:r>
      <w:r w:rsidR="00D2182A" w:rsidRPr="00626317">
        <w:rPr>
          <w:rFonts w:ascii="Times New Roman" w:hAnsi="Times New Roman" w:cs="Times New Roman"/>
          <w:sz w:val="24"/>
          <w:szCs w:val="24"/>
        </w:rPr>
        <w:t xml:space="preserve"> на 2016-2020 годы </w:t>
      </w:r>
      <w:r w:rsidRPr="00626317">
        <w:rPr>
          <w:rFonts w:ascii="Times New Roman" w:hAnsi="Times New Roman" w:cs="Times New Roman"/>
          <w:sz w:val="24"/>
          <w:szCs w:val="24"/>
        </w:rPr>
        <w:t>- включено строительство новой школы в с. Ак-</w:t>
      </w:r>
      <w:proofErr w:type="spellStart"/>
      <w:r w:rsidRPr="00626317">
        <w:rPr>
          <w:rFonts w:ascii="Times New Roman" w:hAnsi="Times New Roman" w:cs="Times New Roman"/>
          <w:sz w:val="24"/>
          <w:szCs w:val="24"/>
        </w:rPr>
        <w:t>Дуруг</w:t>
      </w:r>
      <w:proofErr w:type="spellEnd"/>
      <w:r w:rsidR="00AE7ADE" w:rsidRPr="00626317">
        <w:rPr>
          <w:rFonts w:ascii="Times New Roman" w:hAnsi="Times New Roman" w:cs="Times New Roman"/>
          <w:sz w:val="24"/>
          <w:szCs w:val="24"/>
        </w:rPr>
        <w:t>,</w:t>
      </w:r>
      <w:r w:rsidRPr="00626317">
        <w:rPr>
          <w:rFonts w:ascii="Times New Roman" w:hAnsi="Times New Roman" w:cs="Times New Roman"/>
          <w:sz w:val="24"/>
          <w:szCs w:val="24"/>
        </w:rPr>
        <w:t xml:space="preserve"> </w:t>
      </w:r>
      <w:r w:rsidRPr="00626317">
        <w:rPr>
          <w:rFonts w:ascii="Times New Roman" w:hAnsi="Times New Roman" w:cs="Times New Roman"/>
          <w:bCs/>
          <w:sz w:val="24"/>
          <w:szCs w:val="24"/>
        </w:rPr>
        <w:t xml:space="preserve"> </w:t>
      </w:r>
      <w:r w:rsidRPr="00626317">
        <w:rPr>
          <w:rFonts w:ascii="Times New Roman" w:hAnsi="Times New Roman" w:cs="Times New Roman"/>
          <w:sz w:val="24"/>
          <w:szCs w:val="24"/>
        </w:rPr>
        <w:t>планируется строительство  в 2020</w:t>
      </w:r>
      <w:r w:rsidRPr="00197BC2">
        <w:rPr>
          <w:rFonts w:ascii="Times New Roman" w:hAnsi="Times New Roman" w:cs="Times New Roman"/>
          <w:sz w:val="28"/>
          <w:szCs w:val="28"/>
        </w:rPr>
        <w:t xml:space="preserve"> </w:t>
      </w:r>
      <w:r w:rsidRPr="00626317">
        <w:rPr>
          <w:rFonts w:ascii="Times New Roman" w:hAnsi="Times New Roman" w:cs="Times New Roman"/>
          <w:sz w:val="24"/>
          <w:szCs w:val="24"/>
        </w:rPr>
        <w:t>году, перевести 100 процентов обучающихся из здания школы с. Ак-</w:t>
      </w:r>
      <w:proofErr w:type="spellStart"/>
      <w:r w:rsidRPr="00626317">
        <w:rPr>
          <w:rFonts w:ascii="Times New Roman" w:hAnsi="Times New Roman" w:cs="Times New Roman"/>
          <w:sz w:val="24"/>
          <w:szCs w:val="24"/>
        </w:rPr>
        <w:t>Дуруг</w:t>
      </w:r>
      <w:proofErr w:type="spellEnd"/>
      <w:r w:rsidRPr="00626317">
        <w:rPr>
          <w:rFonts w:ascii="Times New Roman" w:hAnsi="Times New Roman" w:cs="Times New Roman"/>
          <w:sz w:val="24"/>
          <w:szCs w:val="24"/>
        </w:rPr>
        <w:t xml:space="preserve"> обеспечить об</w:t>
      </w:r>
      <w:r w:rsidR="00AE7ADE" w:rsidRPr="00626317">
        <w:rPr>
          <w:rFonts w:ascii="Times New Roman" w:hAnsi="Times New Roman" w:cs="Times New Roman"/>
          <w:sz w:val="24"/>
          <w:szCs w:val="24"/>
        </w:rPr>
        <w:t>учение в одну смену</w:t>
      </w:r>
      <w:r w:rsidRPr="00626317">
        <w:rPr>
          <w:rFonts w:ascii="Times New Roman" w:hAnsi="Times New Roman" w:cs="Times New Roman"/>
          <w:bCs/>
          <w:sz w:val="24"/>
          <w:szCs w:val="24"/>
        </w:rPr>
        <w:t xml:space="preserve">; </w:t>
      </w:r>
    </w:p>
    <w:p w:rsidR="00BC013D" w:rsidRPr="00626317" w:rsidRDefault="00A25457" w:rsidP="00513564">
      <w:pPr>
        <w:pStyle w:val="a3"/>
        <w:ind w:firstLine="567"/>
        <w:contextualSpacing/>
        <w:jc w:val="both"/>
        <w:rPr>
          <w:rFonts w:ascii="Times New Roman" w:hAnsi="Times New Roman" w:cs="Times New Roman"/>
          <w:sz w:val="24"/>
          <w:szCs w:val="24"/>
        </w:rPr>
      </w:pPr>
      <w:r w:rsidRPr="00626317">
        <w:rPr>
          <w:rFonts w:ascii="Times New Roman" w:hAnsi="Times New Roman" w:cs="Times New Roman"/>
          <w:sz w:val="24"/>
          <w:szCs w:val="24"/>
        </w:rPr>
        <w:t xml:space="preserve">- к 2020 году ликвидировать вторую смену в МБОУ СОШ им. Ш.Ч. </w:t>
      </w:r>
      <w:proofErr w:type="spellStart"/>
      <w:r w:rsidRPr="00626317">
        <w:rPr>
          <w:rFonts w:ascii="Times New Roman" w:hAnsi="Times New Roman" w:cs="Times New Roman"/>
          <w:sz w:val="24"/>
          <w:szCs w:val="24"/>
        </w:rPr>
        <w:t>Сат</w:t>
      </w:r>
      <w:proofErr w:type="spellEnd"/>
      <w:r w:rsidRPr="00626317">
        <w:rPr>
          <w:rFonts w:ascii="Times New Roman" w:hAnsi="Times New Roman" w:cs="Times New Roman"/>
          <w:sz w:val="24"/>
          <w:szCs w:val="24"/>
        </w:rPr>
        <w:t xml:space="preserve"> с Чаа-Холь, перевести 1 - 4 классы и 5-6 классы на обучение в одну смену и удержать существующий односменный режим обучения. </w:t>
      </w:r>
    </w:p>
    <w:p w:rsidR="00AE7ADE" w:rsidRPr="00626317" w:rsidRDefault="00A25457" w:rsidP="00513564">
      <w:pPr>
        <w:pStyle w:val="a3"/>
        <w:ind w:firstLine="567"/>
        <w:contextualSpacing/>
        <w:jc w:val="both"/>
        <w:rPr>
          <w:rFonts w:ascii="Times New Roman" w:hAnsi="Times New Roman" w:cs="Times New Roman"/>
          <w:sz w:val="24"/>
          <w:szCs w:val="24"/>
        </w:rPr>
      </w:pPr>
      <w:r w:rsidRPr="00626317">
        <w:rPr>
          <w:rFonts w:ascii="Times New Roman" w:hAnsi="Times New Roman" w:cs="Times New Roman"/>
          <w:sz w:val="24"/>
          <w:szCs w:val="24"/>
        </w:rPr>
        <w:t>В рамках реализации приоритетного направления «</w:t>
      </w:r>
      <w:r w:rsidRPr="00626317">
        <w:rPr>
          <w:rFonts w:ascii="Times New Roman" w:hAnsi="Times New Roman" w:cs="Times New Roman"/>
          <w:sz w:val="24"/>
          <w:szCs w:val="24"/>
          <w:u w:val="single"/>
        </w:rPr>
        <w:t>Развитие, поддержка, сохранение и распространение русского языка как государственного языка и языка межнационального общения в Российской Федерации и Туве»</w:t>
      </w:r>
      <w:r w:rsidRPr="00626317">
        <w:rPr>
          <w:rFonts w:ascii="Times New Roman" w:hAnsi="Times New Roman" w:cs="Times New Roman"/>
          <w:sz w:val="24"/>
          <w:szCs w:val="24"/>
        </w:rPr>
        <w:t xml:space="preserve"> проводились семинары по преподаванию русского языка с целью распространения опыта работы учителей, работающих по ФГОС начального и основного общего образования. </w:t>
      </w:r>
    </w:p>
    <w:p w:rsidR="00A25457" w:rsidRPr="00626317" w:rsidRDefault="00A25457" w:rsidP="00513564">
      <w:pPr>
        <w:pStyle w:val="a3"/>
        <w:ind w:firstLine="567"/>
        <w:contextualSpacing/>
        <w:jc w:val="both"/>
        <w:rPr>
          <w:rFonts w:ascii="Times New Roman" w:hAnsi="Times New Roman" w:cs="Times New Roman"/>
          <w:b/>
          <w:sz w:val="24"/>
          <w:szCs w:val="24"/>
        </w:rPr>
      </w:pPr>
      <w:r w:rsidRPr="00626317">
        <w:rPr>
          <w:rFonts w:ascii="Times New Roman" w:hAnsi="Times New Roman" w:cs="Times New Roman"/>
          <w:sz w:val="24"/>
          <w:szCs w:val="24"/>
          <w:u w:val="single"/>
        </w:rPr>
        <w:t>В рамках реализации мероприятий п.1.6. «Развитие содержания форм, методов повышения кадрового потенциала педагогов и специалистов по вопросам изучения русского языка»</w:t>
      </w:r>
      <w:r w:rsidRPr="00626317">
        <w:rPr>
          <w:rFonts w:ascii="Times New Roman" w:hAnsi="Times New Roman" w:cs="Times New Roman"/>
          <w:sz w:val="24"/>
          <w:szCs w:val="24"/>
        </w:rPr>
        <w:t xml:space="preserve"> Федеральной целевой программы «Русский язык на 2016-2020 годы» 15 воспитателей дошкольных образовательных учреждений приняли участие на  </w:t>
      </w:r>
      <w:proofErr w:type="spellStart"/>
      <w:r w:rsidRPr="00626317">
        <w:rPr>
          <w:rFonts w:ascii="Times New Roman" w:hAnsi="Times New Roman" w:cs="Times New Roman"/>
          <w:sz w:val="24"/>
          <w:szCs w:val="24"/>
        </w:rPr>
        <w:t>стажировочных</w:t>
      </w:r>
      <w:proofErr w:type="spellEnd"/>
      <w:r w:rsidRPr="00626317">
        <w:rPr>
          <w:rFonts w:ascii="Times New Roman" w:hAnsi="Times New Roman" w:cs="Times New Roman"/>
          <w:sz w:val="24"/>
          <w:szCs w:val="24"/>
        </w:rPr>
        <w:t xml:space="preserve"> площадках дошкольных учреждений </w:t>
      </w:r>
      <w:proofErr w:type="spellStart"/>
      <w:r w:rsidRPr="00626317">
        <w:rPr>
          <w:rFonts w:ascii="Times New Roman" w:hAnsi="Times New Roman" w:cs="Times New Roman"/>
          <w:sz w:val="24"/>
          <w:szCs w:val="24"/>
        </w:rPr>
        <w:t>г</w:t>
      </w:r>
      <w:proofErr w:type="gramStart"/>
      <w:r w:rsidRPr="00626317">
        <w:rPr>
          <w:rFonts w:ascii="Times New Roman" w:hAnsi="Times New Roman" w:cs="Times New Roman"/>
          <w:sz w:val="24"/>
          <w:szCs w:val="24"/>
        </w:rPr>
        <w:t>.К</w:t>
      </w:r>
      <w:proofErr w:type="gramEnd"/>
      <w:r w:rsidRPr="00626317">
        <w:rPr>
          <w:rFonts w:ascii="Times New Roman" w:hAnsi="Times New Roman" w:cs="Times New Roman"/>
          <w:sz w:val="24"/>
          <w:szCs w:val="24"/>
        </w:rPr>
        <w:t>ызыла</w:t>
      </w:r>
      <w:proofErr w:type="spellEnd"/>
      <w:r w:rsidRPr="00626317">
        <w:rPr>
          <w:rFonts w:ascii="Times New Roman" w:hAnsi="Times New Roman" w:cs="Times New Roman"/>
          <w:sz w:val="24"/>
          <w:szCs w:val="24"/>
        </w:rPr>
        <w:t xml:space="preserve">.   </w:t>
      </w:r>
    </w:p>
    <w:p w:rsidR="00BC013D" w:rsidRPr="00626317" w:rsidRDefault="00A25457" w:rsidP="00AE7ADE">
      <w:pPr>
        <w:autoSpaceDE w:val="0"/>
        <w:autoSpaceDN w:val="0"/>
        <w:adjustRightInd w:val="0"/>
        <w:spacing w:line="240" w:lineRule="auto"/>
        <w:ind w:firstLine="567"/>
        <w:contextualSpacing/>
        <w:jc w:val="both"/>
        <w:rPr>
          <w:rFonts w:ascii="Times New Roman" w:hAnsi="Times New Roman" w:cs="Times New Roman"/>
          <w:sz w:val="24"/>
          <w:szCs w:val="24"/>
        </w:rPr>
      </w:pPr>
      <w:r w:rsidRPr="00626317">
        <w:rPr>
          <w:rFonts w:ascii="Times New Roman" w:hAnsi="Times New Roman" w:cs="Times New Roman"/>
          <w:b/>
          <w:sz w:val="24"/>
          <w:szCs w:val="24"/>
          <w:u w:val="single"/>
        </w:rPr>
        <w:t>В целях реализации Концепции математического образования</w:t>
      </w:r>
      <w:r w:rsidRPr="00626317">
        <w:rPr>
          <w:rFonts w:ascii="Times New Roman" w:hAnsi="Times New Roman" w:cs="Times New Roman"/>
          <w:sz w:val="24"/>
          <w:szCs w:val="24"/>
        </w:rPr>
        <w:t xml:space="preserve"> Управлением образования утверждена «дорожная карта» по реализации данной Концепции на 2015-2020 годы. В конкурсе на соискание гранта Президента Российской Федерации Владимира Владимировича Путина приняла участие </w:t>
      </w:r>
      <w:proofErr w:type="spellStart"/>
      <w:r w:rsidRPr="00626317">
        <w:rPr>
          <w:rFonts w:ascii="Times New Roman" w:hAnsi="Times New Roman" w:cs="Times New Roman"/>
          <w:sz w:val="24"/>
          <w:szCs w:val="24"/>
        </w:rPr>
        <w:t>Даваа</w:t>
      </w:r>
      <w:proofErr w:type="spellEnd"/>
      <w:r w:rsidRPr="00626317">
        <w:rPr>
          <w:rFonts w:ascii="Times New Roman" w:hAnsi="Times New Roman" w:cs="Times New Roman"/>
          <w:sz w:val="24"/>
          <w:szCs w:val="24"/>
        </w:rPr>
        <w:t xml:space="preserve"> </w:t>
      </w:r>
      <w:proofErr w:type="spellStart"/>
      <w:r w:rsidRPr="00626317">
        <w:rPr>
          <w:rFonts w:ascii="Times New Roman" w:hAnsi="Times New Roman" w:cs="Times New Roman"/>
          <w:sz w:val="24"/>
          <w:szCs w:val="24"/>
        </w:rPr>
        <w:t>Аянмаа</w:t>
      </w:r>
      <w:proofErr w:type="spellEnd"/>
      <w:r w:rsidRPr="00626317">
        <w:rPr>
          <w:rFonts w:ascii="Times New Roman" w:hAnsi="Times New Roman" w:cs="Times New Roman"/>
          <w:sz w:val="24"/>
          <w:szCs w:val="24"/>
        </w:rPr>
        <w:t xml:space="preserve"> Юрьевна., учитель высшей категории родного языка и литературы МБОУ СОШ </w:t>
      </w:r>
      <w:proofErr w:type="spellStart"/>
      <w:r w:rsidRPr="00626317">
        <w:rPr>
          <w:rFonts w:ascii="Times New Roman" w:hAnsi="Times New Roman" w:cs="Times New Roman"/>
          <w:sz w:val="24"/>
          <w:szCs w:val="24"/>
        </w:rPr>
        <w:t>им.Ш.Ч.Сат</w:t>
      </w:r>
      <w:proofErr w:type="spellEnd"/>
      <w:r w:rsidRPr="00626317">
        <w:rPr>
          <w:rFonts w:ascii="Times New Roman" w:hAnsi="Times New Roman" w:cs="Times New Roman"/>
          <w:sz w:val="24"/>
          <w:szCs w:val="24"/>
        </w:rPr>
        <w:t xml:space="preserve"> </w:t>
      </w:r>
      <w:proofErr w:type="spellStart"/>
      <w:r w:rsidRPr="00626317">
        <w:rPr>
          <w:rFonts w:ascii="Times New Roman" w:hAnsi="Times New Roman" w:cs="Times New Roman"/>
          <w:sz w:val="24"/>
          <w:szCs w:val="24"/>
        </w:rPr>
        <w:t>с</w:t>
      </w:r>
      <w:proofErr w:type="gramStart"/>
      <w:r w:rsidRPr="00626317">
        <w:rPr>
          <w:rFonts w:ascii="Times New Roman" w:hAnsi="Times New Roman" w:cs="Times New Roman"/>
          <w:sz w:val="24"/>
          <w:szCs w:val="24"/>
        </w:rPr>
        <w:t>.Ч</w:t>
      </w:r>
      <w:proofErr w:type="gramEnd"/>
      <w:r w:rsidRPr="00626317">
        <w:rPr>
          <w:rFonts w:ascii="Times New Roman" w:hAnsi="Times New Roman" w:cs="Times New Roman"/>
          <w:sz w:val="24"/>
          <w:szCs w:val="24"/>
        </w:rPr>
        <w:t>аа</w:t>
      </w:r>
      <w:proofErr w:type="spellEnd"/>
      <w:r w:rsidRPr="00626317">
        <w:rPr>
          <w:rFonts w:ascii="Times New Roman" w:hAnsi="Times New Roman" w:cs="Times New Roman"/>
          <w:sz w:val="24"/>
          <w:szCs w:val="24"/>
        </w:rPr>
        <w:t xml:space="preserve">-Холь, она прошла в пятерку лучших конкурсантов из нашей республики. </w:t>
      </w:r>
    </w:p>
    <w:p w:rsidR="00A25457" w:rsidRPr="00626317" w:rsidRDefault="00A25457" w:rsidP="00A25457">
      <w:pPr>
        <w:spacing w:line="240" w:lineRule="auto"/>
        <w:ind w:firstLine="708"/>
        <w:contextualSpacing/>
        <w:jc w:val="both"/>
        <w:rPr>
          <w:rFonts w:ascii="Times New Roman" w:hAnsi="Times New Roman" w:cs="Times New Roman"/>
          <w:sz w:val="24"/>
          <w:szCs w:val="24"/>
        </w:rPr>
      </w:pPr>
      <w:r w:rsidRPr="00626317">
        <w:rPr>
          <w:rFonts w:ascii="Times New Roman" w:hAnsi="Times New Roman" w:cs="Times New Roman"/>
          <w:sz w:val="24"/>
          <w:szCs w:val="24"/>
        </w:rPr>
        <w:t xml:space="preserve">Проведены конкурсы профессионального мастерства  «Учитель года» на базе МБОУСОШ </w:t>
      </w:r>
      <w:proofErr w:type="spellStart"/>
      <w:r w:rsidRPr="00626317">
        <w:rPr>
          <w:rFonts w:ascii="Times New Roman" w:hAnsi="Times New Roman" w:cs="Times New Roman"/>
          <w:sz w:val="24"/>
          <w:szCs w:val="24"/>
        </w:rPr>
        <w:t>им.Ш.Ч.Сат</w:t>
      </w:r>
      <w:proofErr w:type="spellEnd"/>
      <w:r w:rsidRPr="00626317">
        <w:rPr>
          <w:rFonts w:ascii="Times New Roman" w:hAnsi="Times New Roman" w:cs="Times New Roman"/>
          <w:sz w:val="24"/>
          <w:szCs w:val="24"/>
        </w:rPr>
        <w:t xml:space="preserve"> </w:t>
      </w:r>
      <w:proofErr w:type="spellStart"/>
      <w:r w:rsidRPr="00626317">
        <w:rPr>
          <w:rFonts w:ascii="Times New Roman" w:hAnsi="Times New Roman" w:cs="Times New Roman"/>
          <w:sz w:val="24"/>
          <w:szCs w:val="24"/>
        </w:rPr>
        <w:t>с</w:t>
      </w:r>
      <w:proofErr w:type="gramStart"/>
      <w:r w:rsidRPr="00626317">
        <w:rPr>
          <w:rFonts w:ascii="Times New Roman" w:hAnsi="Times New Roman" w:cs="Times New Roman"/>
          <w:sz w:val="24"/>
          <w:szCs w:val="24"/>
        </w:rPr>
        <w:t>.Ч</w:t>
      </w:r>
      <w:proofErr w:type="gramEnd"/>
      <w:r w:rsidRPr="00626317">
        <w:rPr>
          <w:rFonts w:ascii="Times New Roman" w:hAnsi="Times New Roman" w:cs="Times New Roman"/>
          <w:sz w:val="24"/>
          <w:szCs w:val="24"/>
        </w:rPr>
        <w:t>аа</w:t>
      </w:r>
      <w:proofErr w:type="spellEnd"/>
      <w:r w:rsidRPr="00626317">
        <w:rPr>
          <w:rFonts w:ascii="Times New Roman" w:hAnsi="Times New Roman" w:cs="Times New Roman"/>
          <w:sz w:val="24"/>
          <w:szCs w:val="24"/>
        </w:rPr>
        <w:t xml:space="preserve">-Холь по 9 направлениям. Из 9 победителей конкурсов профессионального мастерства 5 учителей приняли участие в региональных этапах конкурса. </w:t>
      </w:r>
    </w:p>
    <w:p w:rsidR="00A25457" w:rsidRPr="00626317" w:rsidRDefault="00A25457" w:rsidP="00A25457">
      <w:pPr>
        <w:tabs>
          <w:tab w:val="left" w:pos="-709"/>
        </w:tabs>
        <w:spacing w:line="240" w:lineRule="auto"/>
        <w:contextualSpacing/>
        <w:jc w:val="both"/>
        <w:rPr>
          <w:rFonts w:ascii="Times New Roman" w:hAnsi="Times New Roman" w:cs="Times New Roman"/>
          <w:b/>
          <w:sz w:val="24"/>
          <w:szCs w:val="24"/>
        </w:rPr>
      </w:pPr>
      <w:r w:rsidRPr="00626317">
        <w:rPr>
          <w:rFonts w:ascii="Times New Roman" w:hAnsi="Times New Roman" w:cs="Times New Roman"/>
          <w:sz w:val="24"/>
          <w:szCs w:val="24"/>
        </w:rPr>
        <w:t xml:space="preserve">     В настоящее время на первый план выходят задачи </w:t>
      </w:r>
      <w:r w:rsidR="00BA7BC8" w:rsidRPr="00626317">
        <w:rPr>
          <w:rFonts w:ascii="Times New Roman" w:hAnsi="Times New Roman" w:cs="Times New Roman"/>
          <w:sz w:val="24"/>
          <w:szCs w:val="24"/>
        </w:rPr>
        <w:t>и приоритеты</w:t>
      </w:r>
      <w:r w:rsidRPr="00626317">
        <w:rPr>
          <w:rFonts w:ascii="Times New Roman" w:hAnsi="Times New Roman" w:cs="Times New Roman"/>
          <w:sz w:val="24"/>
          <w:szCs w:val="24"/>
        </w:rPr>
        <w:t xml:space="preserve">, связанные с </w:t>
      </w:r>
      <w:r w:rsidRPr="00626317">
        <w:rPr>
          <w:rFonts w:ascii="Times New Roman" w:hAnsi="Times New Roman" w:cs="Times New Roman"/>
          <w:b/>
          <w:sz w:val="24"/>
          <w:szCs w:val="24"/>
        </w:rPr>
        <w:t>качеством образования</w:t>
      </w:r>
      <w:r w:rsidRPr="00626317">
        <w:rPr>
          <w:rFonts w:ascii="Times New Roman" w:hAnsi="Times New Roman" w:cs="Times New Roman"/>
          <w:sz w:val="24"/>
          <w:szCs w:val="24"/>
        </w:rPr>
        <w:t xml:space="preserve">. На уровне государства это выразилось в разработке и внедрении процедур, направленных на оценку качества образования </w:t>
      </w:r>
      <w:r w:rsidRPr="00626317">
        <w:rPr>
          <w:rFonts w:ascii="Times New Roman" w:hAnsi="Times New Roman" w:cs="Times New Roman"/>
          <w:b/>
          <w:sz w:val="24"/>
          <w:szCs w:val="24"/>
        </w:rPr>
        <w:t>для всех уровней образования</w:t>
      </w:r>
      <w:r w:rsidRPr="00626317">
        <w:rPr>
          <w:rFonts w:ascii="Times New Roman" w:hAnsi="Times New Roman" w:cs="Times New Roman"/>
          <w:sz w:val="24"/>
          <w:szCs w:val="24"/>
        </w:rPr>
        <w:t xml:space="preserve"> путем проведения регулярных исследований качества образования</w:t>
      </w:r>
      <w:r w:rsidRPr="00626317">
        <w:rPr>
          <w:rFonts w:ascii="Times New Roman" w:hAnsi="Times New Roman" w:cs="Times New Roman"/>
          <w:b/>
          <w:sz w:val="24"/>
          <w:szCs w:val="24"/>
        </w:rPr>
        <w:t>:</w:t>
      </w:r>
      <w:r w:rsidR="00BC013D" w:rsidRPr="00626317">
        <w:rPr>
          <w:rFonts w:ascii="Times New Roman" w:hAnsi="Times New Roman" w:cs="Times New Roman"/>
          <w:b/>
          <w:sz w:val="24"/>
          <w:szCs w:val="24"/>
        </w:rPr>
        <w:t xml:space="preserve"> </w:t>
      </w:r>
      <w:r w:rsidRPr="00626317">
        <w:rPr>
          <w:rFonts w:ascii="Times New Roman" w:hAnsi="Times New Roman" w:cs="Times New Roman"/>
          <w:sz w:val="24"/>
          <w:szCs w:val="24"/>
        </w:rPr>
        <w:t xml:space="preserve">региональный мониторинг качества образования (РМКО), Всероссийские проверочные работы (ВПР). Независимая оценка качества образования и Государственная итоговая аттестация (ЕГЭ, ОГЭ). </w:t>
      </w:r>
    </w:p>
    <w:p w:rsidR="00A25457" w:rsidRPr="00626317" w:rsidRDefault="00A25457" w:rsidP="00AE7ADE">
      <w:pPr>
        <w:tabs>
          <w:tab w:val="left" w:pos="-709"/>
        </w:tabs>
        <w:spacing w:line="240" w:lineRule="auto"/>
        <w:contextualSpacing/>
        <w:jc w:val="both"/>
        <w:rPr>
          <w:rFonts w:ascii="Times New Roman" w:hAnsi="Times New Roman" w:cs="Times New Roman"/>
          <w:sz w:val="24"/>
          <w:szCs w:val="24"/>
        </w:rPr>
      </w:pPr>
      <w:r w:rsidRPr="00626317">
        <w:rPr>
          <w:rFonts w:ascii="Times New Roman" w:hAnsi="Times New Roman" w:cs="Times New Roman"/>
          <w:sz w:val="24"/>
          <w:szCs w:val="24"/>
        </w:rPr>
        <w:tab/>
      </w:r>
      <w:r w:rsidRPr="00626317">
        <w:rPr>
          <w:rFonts w:ascii="Times New Roman" w:hAnsi="Times New Roman" w:cs="Times New Roman"/>
          <w:b/>
          <w:sz w:val="24"/>
          <w:szCs w:val="24"/>
        </w:rPr>
        <w:t xml:space="preserve">Государственная итоговая </w:t>
      </w:r>
      <w:r w:rsidR="00BA7BC8" w:rsidRPr="00626317">
        <w:rPr>
          <w:rFonts w:ascii="Times New Roman" w:hAnsi="Times New Roman" w:cs="Times New Roman"/>
          <w:b/>
          <w:sz w:val="24"/>
          <w:szCs w:val="24"/>
        </w:rPr>
        <w:t>аттестация в</w:t>
      </w:r>
      <w:r w:rsidRPr="00626317">
        <w:rPr>
          <w:rFonts w:ascii="Times New Roman" w:hAnsi="Times New Roman" w:cs="Times New Roman"/>
          <w:b/>
          <w:sz w:val="24"/>
          <w:szCs w:val="24"/>
        </w:rPr>
        <w:t xml:space="preserve"> </w:t>
      </w:r>
      <w:proofErr w:type="spellStart"/>
      <w:r w:rsidRPr="00626317">
        <w:rPr>
          <w:rFonts w:ascii="Times New Roman" w:hAnsi="Times New Roman" w:cs="Times New Roman"/>
          <w:b/>
          <w:sz w:val="24"/>
          <w:szCs w:val="24"/>
        </w:rPr>
        <w:t>кожууне</w:t>
      </w:r>
      <w:proofErr w:type="spellEnd"/>
      <w:r w:rsidRPr="00626317">
        <w:rPr>
          <w:rFonts w:ascii="Times New Roman" w:hAnsi="Times New Roman" w:cs="Times New Roman"/>
          <w:b/>
          <w:sz w:val="24"/>
          <w:szCs w:val="24"/>
        </w:rPr>
        <w:t xml:space="preserve"> прошла в штатном режиме.</w:t>
      </w:r>
      <w:r w:rsidRPr="00626317">
        <w:rPr>
          <w:rFonts w:ascii="Times New Roman" w:hAnsi="Times New Roman" w:cs="Times New Roman"/>
          <w:sz w:val="24"/>
          <w:szCs w:val="24"/>
        </w:rPr>
        <w:t xml:space="preserve"> </w:t>
      </w:r>
    </w:p>
    <w:p w:rsidR="002068D0" w:rsidRPr="00626317" w:rsidRDefault="00A25457" w:rsidP="00A25457">
      <w:pPr>
        <w:spacing w:line="240" w:lineRule="auto"/>
        <w:contextualSpacing/>
        <w:jc w:val="both"/>
        <w:rPr>
          <w:rFonts w:ascii="Times New Roman" w:hAnsi="Times New Roman" w:cs="Times New Roman"/>
          <w:sz w:val="24"/>
          <w:szCs w:val="24"/>
        </w:rPr>
      </w:pPr>
      <w:r w:rsidRPr="00626317">
        <w:rPr>
          <w:rFonts w:ascii="Times New Roman" w:hAnsi="Times New Roman" w:cs="Times New Roman"/>
          <w:sz w:val="24"/>
          <w:szCs w:val="24"/>
        </w:rPr>
        <w:t xml:space="preserve">           В 2018 году Единый государственный экзамен в общеобразовательных организациях Чаа-Хольского кожууна сдавали всего 33 учащихся, из них </w:t>
      </w:r>
      <w:r w:rsidR="00BA7BC8" w:rsidRPr="00626317">
        <w:rPr>
          <w:rFonts w:ascii="Times New Roman" w:hAnsi="Times New Roman" w:cs="Times New Roman"/>
          <w:sz w:val="24"/>
          <w:szCs w:val="24"/>
        </w:rPr>
        <w:t>33 выпускника</w:t>
      </w:r>
      <w:r w:rsidRPr="00626317">
        <w:rPr>
          <w:rFonts w:ascii="Times New Roman" w:hAnsi="Times New Roman" w:cs="Times New Roman"/>
          <w:sz w:val="24"/>
          <w:szCs w:val="24"/>
        </w:rPr>
        <w:t xml:space="preserve"> преодолели порог успешности по русскому языку, математике базового уровня, математике профильного уровня, </w:t>
      </w:r>
      <w:r w:rsidR="00BA7BC8" w:rsidRPr="00626317">
        <w:rPr>
          <w:rFonts w:ascii="Times New Roman" w:hAnsi="Times New Roman" w:cs="Times New Roman"/>
          <w:sz w:val="24"/>
          <w:szCs w:val="24"/>
        </w:rPr>
        <w:t>обществознанию, физике</w:t>
      </w:r>
      <w:r w:rsidRPr="00626317">
        <w:rPr>
          <w:rFonts w:ascii="Times New Roman" w:hAnsi="Times New Roman" w:cs="Times New Roman"/>
          <w:sz w:val="24"/>
          <w:szCs w:val="24"/>
        </w:rPr>
        <w:t xml:space="preserve">, английскому языку, </w:t>
      </w:r>
      <w:r w:rsidR="00BA7BC8" w:rsidRPr="00626317">
        <w:rPr>
          <w:rFonts w:ascii="Times New Roman" w:hAnsi="Times New Roman" w:cs="Times New Roman"/>
          <w:sz w:val="24"/>
          <w:szCs w:val="24"/>
        </w:rPr>
        <w:t>географии, информатики</w:t>
      </w:r>
      <w:r w:rsidRPr="00626317">
        <w:rPr>
          <w:rFonts w:ascii="Times New Roman" w:hAnsi="Times New Roman" w:cs="Times New Roman"/>
          <w:sz w:val="24"/>
          <w:szCs w:val="24"/>
        </w:rPr>
        <w:t xml:space="preserve"> и ИКТ и получили аттестаты об общем среднем образовании. 2 выпускникам МБОУ СОШ </w:t>
      </w:r>
      <w:proofErr w:type="spellStart"/>
      <w:r w:rsidRPr="00626317">
        <w:rPr>
          <w:rFonts w:ascii="Times New Roman" w:hAnsi="Times New Roman" w:cs="Times New Roman"/>
          <w:sz w:val="24"/>
          <w:szCs w:val="24"/>
        </w:rPr>
        <w:t>им.Ш.Ч.Сат</w:t>
      </w:r>
      <w:proofErr w:type="spellEnd"/>
      <w:r w:rsidRPr="00626317">
        <w:rPr>
          <w:rFonts w:ascii="Times New Roman" w:hAnsi="Times New Roman" w:cs="Times New Roman"/>
          <w:sz w:val="24"/>
          <w:szCs w:val="24"/>
        </w:rPr>
        <w:t xml:space="preserve"> </w:t>
      </w:r>
      <w:proofErr w:type="spellStart"/>
      <w:r w:rsidRPr="00626317">
        <w:rPr>
          <w:rFonts w:ascii="Times New Roman" w:hAnsi="Times New Roman" w:cs="Times New Roman"/>
          <w:sz w:val="24"/>
          <w:szCs w:val="24"/>
        </w:rPr>
        <w:lastRenderedPageBreak/>
        <w:t>с</w:t>
      </w:r>
      <w:proofErr w:type="gramStart"/>
      <w:r w:rsidRPr="00626317">
        <w:rPr>
          <w:rFonts w:ascii="Times New Roman" w:hAnsi="Times New Roman" w:cs="Times New Roman"/>
          <w:sz w:val="24"/>
          <w:szCs w:val="24"/>
        </w:rPr>
        <w:t>.Ч</w:t>
      </w:r>
      <w:proofErr w:type="gramEnd"/>
      <w:r w:rsidRPr="00626317">
        <w:rPr>
          <w:rFonts w:ascii="Times New Roman" w:hAnsi="Times New Roman" w:cs="Times New Roman"/>
          <w:sz w:val="24"/>
          <w:szCs w:val="24"/>
        </w:rPr>
        <w:t>аа</w:t>
      </w:r>
      <w:proofErr w:type="spellEnd"/>
      <w:r w:rsidRPr="00626317">
        <w:rPr>
          <w:rFonts w:ascii="Times New Roman" w:hAnsi="Times New Roman" w:cs="Times New Roman"/>
          <w:sz w:val="24"/>
          <w:szCs w:val="24"/>
        </w:rPr>
        <w:t xml:space="preserve">-Холь вручены золотые медали «За особые успехи в </w:t>
      </w:r>
      <w:r w:rsidR="00BA7BC8" w:rsidRPr="00626317">
        <w:rPr>
          <w:rFonts w:ascii="Times New Roman" w:hAnsi="Times New Roman" w:cs="Times New Roman"/>
          <w:sz w:val="24"/>
          <w:szCs w:val="24"/>
        </w:rPr>
        <w:t xml:space="preserve">учении» </w:t>
      </w:r>
      <w:proofErr w:type="gramStart"/>
      <w:r w:rsidR="00BA7BC8" w:rsidRPr="00626317">
        <w:rPr>
          <w:rFonts w:ascii="Times New Roman" w:hAnsi="Times New Roman" w:cs="Times New Roman"/>
          <w:sz w:val="24"/>
          <w:szCs w:val="24"/>
        </w:rPr>
        <w:t>-</w:t>
      </w:r>
      <w:proofErr w:type="spellStart"/>
      <w:r w:rsidRPr="00626317">
        <w:rPr>
          <w:rFonts w:ascii="Times New Roman" w:hAnsi="Times New Roman" w:cs="Times New Roman"/>
          <w:sz w:val="24"/>
          <w:szCs w:val="24"/>
        </w:rPr>
        <w:t>Ч</w:t>
      </w:r>
      <w:proofErr w:type="gramEnd"/>
      <w:r w:rsidRPr="00626317">
        <w:rPr>
          <w:rFonts w:ascii="Times New Roman" w:hAnsi="Times New Roman" w:cs="Times New Roman"/>
          <w:sz w:val="24"/>
          <w:szCs w:val="24"/>
        </w:rPr>
        <w:t>аштыг</w:t>
      </w:r>
      <w:proofErr w:type="spellEnd"/>
      <w:r w:rsidRPr="00626317">
        <w:rPr>
          <w:rFonts w:ascii="Times New Roman" w:hAnsi="Times New Roman" w:cs="Times New Roman"/>
          <w:sz w:val="24"/>
          <w:szCs w:val="24"/>
        </w:rPr>
        <w:t xml:space="preserve"> </w:t>
      </w:r>
      <w:proofErr w:type="spellStart"/>
      <w:r w:rsidRPr="00626317">
        <w:rPr>
          <w:rFonts w:ascii="Times New Roman" w:hAnsi="Times New Roman" w:cs="Times New Roman"/>
          <w:sz w:val="24"/>
          <w:szCs w:val="24"/>
        </w:rPr>
        <w:t>Омак</w:t>
      </w:r>
      <w:proofErr w:type="spellEnd"/>
      <w:r w:rsidRPr="00626317">
        <w:rPr>
          <w:rFonts w:ascii="Times New Roman" w:hAnsi="Times New Roman" w:cs="Times New Roman"/>
          <w:sz w:val="24"/>
          <w:szCs w:val="24"/>
        </w:rPr>
        <w:t xml:space="preserve"> Олеговичу и </w:t>
      </w:r>
      <w:proofErr w:type="spellStart"/>
      <w:r w:rsidRPr="00626317">
        <w:rPr>
          <w:rFonts w:ascii="Times New Roman" w:hAnsi="Times New Roman" w:cs="Times New Roman"/>
          <w:sz w:val="24"/>
          <w:szCs w:val="24"/>
        </w:rPr>
        <w:t>Балган</w:t>
      </w:r>
      <w:proofErr w:type="spellEnd"/>
      <w:r w:rsidRPr="00626317">
        <w:rPr>
          <w:rFonts w:ascii="Times New Roman" w:hAnsi="Times New Roman" w:cs="Times New Roman"/>
          <w:sz w:val="24"/>
          <w:szCs w:val="24"/>
        </w:rPr>
        <w:t xml:space="preserve"> Ай-</w:t>
      </w:r>
      <w:proofErr w:type="spellStart"/>
      <w:r w:rsidRPr="00626317">
        <w:rPr>
          <w:rFonts w:ascii="Times New Roman" w:hAnsi="Times New Roman" w:cs="Times New Roman"/>
          <w:sz w:val="24"/>
          <w:szCs w:val="24"/>
        </w:rPr>
        <w:t>Эжи</w:t>
      </w:r>
      <w:proofErr w:type="spellEnd"/>
      <w:r w:rsidRPr="00626317">
        <w:rPr>
          <w:rFonts w:ascii="Times New Roman" w:hAnsi="Times New Roman" w:cs="Times New Roman"/>
          <w:sz w:val="24"/>
          <w:szCs w:val="24"/>
        </w:rPr>
        <w:t xml:space="preserve"> </w:t>
      </w:r>
      <w:proofErr w:type="spellStart"/>
      <w:r w:rsidRPr="00626317">
        <w:rPr>
          <w:rFonts w:ascii="Times New Roman" w:hAnsi="Times New Roman" w:cs="Times New Roman"/>
          <w:sz w:val="24"/>
          <w:szCs w:val="24"/>
        </w:rPr>
        <w:t>Аясовне</w:t>
      </w:r>
      <w:proofErr w:type="spellEnd"/>
      <w:r w:rsidRPr="00626317">
        <w:rPr>
          <w:rFonts w:ascii="Times New Roman" w:hAnsi="Times New Roman" w:cs="Times New Roman"/>
          <w:sz w:val="24"/>
          <w:szCs w:val="24"/>
        </w:rPr>
        <w:t xml:space="preserve">. </w:t>
      </w:r>
    </w:p>
    <w:p w:rsidR="00A25457" w:rsidRPr="00626317" w:rsidRDefault="00A25457" w:rsidP="00513564">
      <w:pPr>
        <w:spacing w:after="0" w:line="240" w:lineRule="auto"/>
        <w:contextualSpacing/>
        <w:jc w:val="both"/>
        <w:rPr>
          <w:rFonts w:ascii="Times New Roman" w:hAnsi="Times New Roman" w:cs="Times New Roman"/>
          <w:sz w:val="24"/>
          <w:szCs w:val="24"/>
        </w:rPr>
      </w:pPr>
      <w:r w:rsidRPr="00626317">
        <w:rPr>
          <w:rFonts w:ascii="Times New Roman" w:hAnsi="Times New Roman" w:cs="Times New Roman"/>
          <w:sz w:val="24"/>
          <w:szCs w:val="24"/>
        </w:rPr>
        <w:t xml:space="preserve">Результаты </w:t>
      </w:r>
      <w:r w:rsidR="00BA7BC8" w:rsidRPr="00626317">
        <w:rPr>
          <w:rFonts w:ascii="Times New Roman" w:hAnsi="Times New Roman" w:cs="Times New Roman"/>
          <w:b/>
          <w:sz w:val="24"/>
          <w:szCs w:val="24"/>
          <w:u w:val="single"/>
        </w:rPr>
        <w:t>ЕГЭ золотых</w:t>
      </w:r>
      <w:r w:rsidRPr="00626317">
        <w:rPr>
          <w:rFonts w:ascii="Times New Roman" w:hAnsi="Times New Roman" w:cs="Times New Roman"/>
          <w:b/>
          <w:sz w:val="24"/>
          <w:szCs w:val="24"/>
          <w:u w:val="single"/>
        </w:rPr>
        <w:t xml:space="preserve"> медалистов</w:t>
      </w:r>
      <w:r w:rsidRPr="00626317">
        <w:rPr>
          <w:rFonts w:ascii="Times New Roman" w:hAnsi="Times New Roman" w:cs="Times New Roman"/>
          <w:sz w:val="24"/>
          <w:szCs w:val="24"/>
        </w:rPr>
        <w:t xml:space="preserve">: </w:t>
      </w:r>
      <w:proofErr w:type="spellStart"/>
      <w:r w:rsidRPr="00626317">
        <w:rPr>
          <w:rFonts w:ascii="Times New Roman" w:hAnsi="Times New Roman" w:cs="Times New Roman"/>
          <w:sz w:val="24"/>
          <w:szCs w:val="24"/>
        </w:rPr>
        <w:t>Чаштыг</w:t>
      </w:r>
      <w:proofErr w:type="spellEnd"/>
      <w:r w:rsidRPr="00626317">
        <w:rPr>
          <w:rFonts w:ascii="Times New Roman" w:hAnsi="Times New Roman" w:cs="Times New Roman"/>
          <w:sz w:val="24"/>
          <w:szCs w:val="24"/>
        </w:rPr>
        <w:t xml:space="preserve"> </w:t>
      </w:r>
      <w:proofErr w:type="spellStart"/>
      <w:r w:rsidRPr="00626317">
        <w:rPr>
          <w:rFonts w:ascii="Times New Roman" w:hAnsi="Times New Roman" w:cs="Times New Roman"/>
          <w:sz w:val="24"/>
          <w:szCs w:val="24"/>
        </w:rPr>
        <w:t>Омак</w:t>
      </w:r>
      <w:proofErr w:type="spellEnd"/>
      <w:r w:rsidRPr="00626317">
        <w:rPr>
          <w:rFonts w:ascii="Times New Roman" w:hAnsi="Times New Roman" w:cs="Times New Roman"/>
          <w:sz w:val="24"/>
          <w:szCs w:val="24"/>
        </w:rPr>
        <w:t xml:space="preserve">-русский язык 82балла, математика базового уровня 20 баллов, математика профильная 74 балла, обществознание 79 баллов; </w:t>
      </w:r>
      <w:proofErr w:type="spellStart"/>
      <w:r w:rsidRPr="00626317">
        <w:rPr>
          <w:rFonts w:ascii="Times New Roman" w:hAnsi="Times New Roman" w:cs="Times New Roman"/>
          <w:sz w:val="24"/>
          <w:szCs w:val="24"/>
        </w:rPr>
        <w:t>Балган</w:t>
      </w:r>
      <w:proofErr w:type="spellEnd"/>
      <w:r w:rsidRPr="00626317">
        <w:rPr>
          <w:rFonts w:ascii="Times New Roman" w:hAnsi="Times New Roman" w:cs="Times New Roman"/>
          <w:sz w:val="24"/>
          <w:szCs w:val="24"/>
        </w:rPr>
        <w:t xml:space="preserve"> Ай-</w:t>
      </w:r>
      <w:proofErr w:type="spellStart"/>
      <w:r w:rsidRPr="00626317">
        <w:rPr>
          <w:rFonts w:ascii="Times New Roman" w:hAnsi="Times New Roman" w:cs="Times New Roman"/>
          <w:sz w:val="24"/>
          <w:szCs w:val="24"/>
        </w:rPr>
        <w:t>Эжи</w:t>
      </w:r>
      <w:proofErr w:type="spellEnd"/>
      <w:r w:rsidRPr="00626317">
        <w:rPr>
          <w:rFonts w:ascii="Times New Roman" w:hAnsi="Times New Roman" w:cs="Times New Roman"/>
          <w:sz w:val="24"/>
          <w:szCs w:val="24"/>
        </w:rPr>
        <w:t>-русский язык 79 баллов, математика</w:t>
      </w:r>
      <w:proofErr w:type="gramStart"/>
      <w:r w:rsidRPr="00626317">
        <w:rPr>
          <w:rFonts w:ascii="Times New Roman" w:hAnsi="Times New Roman" w:cs="Times New Roman"/>
          <w:sz w:val="24"/>
          <w:szCs w:val="24"/>
        </w:rPr>
        <w:t xml:space="preserve"> Б</w:t>
      </w:r>
      <w:proofErr w:type="gramEnd"/>
      <w:r w:rsidRPr="00626317">
        <w:rPr>
          <w:rFonts w:ascii="Times New Roman" w:hAnsi="Times New Roman" w:cs="Times New Roman"/>
          <w:sz w:val="24"/>
          <w:szCs w:val="24"/>
        </w:rPr>
        <w:t xml:space="preserve"> 19 баллов, химия 64 балла, биология 60 баллов.</w:t>
      </w:r>
    </w:p>
    <w:p w:rsidR="00A25457" w:rsidRPr="00626317" w:rsidRDefault="00A25457" w:rsidP="00513564">
      <w:pPr>
        <w:pStyle w:val="a3"/>
        <w:ind w:firstLine="708"/>
        <w:contextualSpacing/>
        <w:jc w:val="both"/>
        <w:rPr>
          <w:rFonts w:ascii="Times New Roman" w:hAnsi="Times New Roman" w:cs="Times New Roman"/>
          <w:sz w:val="24"/>
          <w:szCs w:val="24"/>
        </w:rPr>
      </w:pPr>
      <w:r w:rsidRPr="00626317">
        <w:rPr>
          <w:rFonts w:ascii="Times New Roman" w:hAnsi="Times New Roman" w:cs="Times New Roman"/>
          <w:sz w:val="24"/>
          <w:szCs w:val="24"/>
        </w:rPr>
        <w:t>За 9 месяцев 2018 учебного года Всероссийск</w:t>
      </w:r>
      <w:r w:rsidR="002068D0" w:rsidRPr="00626317">
        <w:rPr>
          <w:rFonts w:ascii="Times New Roman" w:hAnsi="Times New Roman" w:cs="Times New Roman"/>
          <w:sz w:val="24"/>
          <w:szCs w:val="24"/>
        </w:rPr>
        <w:t xml:space="preserve">ой олимпиаде школьников </w:t>
      </w:r>
      <w:r w:rsidR="00BA7BC8" w:rsidRPr="00626317">
        <w:rPr>
          <w:rFonts w:ascii="Times New Roman" w:hAnsi="Times New Roman" w:cs="Times New Roman"/>
          <w:sz w:val="24"/>
          <w:szCs w:val="24"/>
        </w:rPr>
        <w:t>в муниципальном</w:t>
      </w:r>
      <w:r w:rsidRPr="00626317">
        <w:rPr>
          <w:rFonts w:ascii="Times New Roman" w:hAnsi="Times New Roman" w:cs="Times New Roman"/>
          <w:sz w:val="24"/>
          <w:szCs w:val="24"/>
        </w:rPr>
        <w:t xml:space="preserve"> этапе олимпиады приняли участие 338 школьников 7-11 классов, из них </w:t>
      </w:r>
      <w:r w:rsidR="00BA7BC8" w:rsidRPr="00626317">
        <w:rPr>
          <w:rFonts w:ascii="Times New Roman" w:hAnsi="Times New Roman" w:cs="Times New Roman"/>
          <w:sz w:val="24"/>
          <w:szCs w:val="24"/>
        </w:rPr>
        <w:t>196 победителей</w:t>
      </w:r>
      <w:r w:rsidRPr="00626317">
        <w:rPr>
          <w:rFonts w:ascii="Times New Roman" w:hAnsi="Times New Roman" w:cs="Times New Roman"/>
          <w:sz w:val="24"/>
          <w:szCs w:val="24"/>
        </w:rPr>
        <w:t xml:space="preserve"> и призеров. 52 ученика 9-11 классов кожууна были приглашены на региональный этап Всероссийской олимпиады </w:t>
      </w:r>
      <w:r w:rsidR="00BA7BC8" w:rsidRPr="00626317">
        <w:rPr>
          <w:rFonts w:ascii="Times New Roman" w:hAnsi="Times New Roman" w:cs="Times New Roman"/>
          <w:sz w:val="24"/>
          <w:szCs w:val="24"/>
        </w:rPr>
        <w:t>школьников.</w:t>
      </w:r>
      <w:r w:rsidRPr="00626317">
        <w:rPr>
          <w:rFonts w:ascii="Times New Roman" w:hAnsi="Times New Roman" w:cs="Times New Roman"/>
          <w:sz w:val="24"/>
          <w:szCs w:val="24"/>
        </w:rPr>
        <w:t xml:space="preserve"> </w:t>
      </w:r>
    </w:p>
    <w:p w:rsidR="00A25457" w:rsidRPr="00626317" w:rsidRDefault="00AE7ADE" w:rsidP="00513564">
      <w:pPr>
        <w:spacing w:after="0" w:line="240" w:lineRule="auto"/>
        <w:jc w:val="both"/>
        <w:rPr>
          <w:rFonts w:ascii="Times New Roman" w:eastAsia="Times New Roman" w:hAnsi="Times New Roman" w:cs="Times New Roman"/>
          <w:color w:val="000000"/>
          <w:sz w:val="24"/>
          <w:szCs w:val="24"/>
          <w:lang w:eastAsia="ru-RU"/>
        </w:rPr>
      </w:pPr>
      <w:r w:rsidRPr="00626317">
        <w:rPr>
          <w:rFonts w:ascii="Times New Roman" w:eastAsia="Times New Roman" w:hAnsi="Times New Roman" w:cs="Times New Roman"/>
          <w:color w:val="000000"/>
          <w:sz w:val="24"/>
          <w:szCs w:val="24"/>
          <w:lang w:eastAsia="ru-RU"/>
        </w:rPr>
        <w:t xml:space="preserve">           </w:t>
      </w:r>
      <w:r w:rsidR="00A25457" w:rsidRPr="00626317">
        <w:rPr>
          <w:rFonts w:ascii="Times New Roman" w:eastAsia="Times New Roman" w:hAnsi="Times New Roman" w:cs="Times New Roman"/>
          <w:color w:val="000000"/>
          <w:sz w:val="24"/>
          <w:szCs w:val="24"/>
          <w:lang w:eastAsia="ru-RU"/>
        </w:rPr>
        <w:t xml:space="preserve">В </w:t>
      </w:r>
      <w:proofErr w:type="spellStart"/>
      <w:r w:rsidR="00A25457" w:rsidRPr="00626317">
        <w:rPr>
          <w:rFonts w:ascii="Times New Roman" w:eastAsia="Times New Roman" w:hAnsi="Times New Roman" w:cs="Times New Roman"/>
          <w:color w:val="000000"/>
          <w:sz w:val="24"/>
          <w:szCs w:val="24"/>
          <w:lang w:eastAsia="ru-RU"/>
        </w:rPr>
        <w:t>Чаа-Хольском</w:t>
      </w:r>
      <w:proofErr w:type="spellEnd"/>
      <w:r w:rsidR="00A25457" w:rsidRPr="00626317">
        <w:rPr>
          <w:rFonts w:ascii="Times New Roman" w:eastAsia="Times New Roman" w:hAnsi="Times New Roman" w:cs="Times New Roman"/>
          <w:color w:val="000000"/>
          <w:sz w:val="24"/>
          <w:szCs w:val="24"/>
          <w:lang w:eastAsia="ru-RU"/>
        </w:rPr>
        <w:t xml:space="preserve"> </w:t>
      </w:r>
      <w:proofErr w:type="spellStart"/>
      <w:r w:rsidR="00A25457" w:rsidRPr="00626317">
        <w:rPr>
          <w:rFonts w:ascii="Times New Roman" w:eastAsia="Times New Roman" w:hAnsi="Times New Roman" w:cs="Times New Roman"/>
          <w:color w:val="000000"/>
          <w:sz w:val="24"/>
          <w:szCs w:val="24"/>
          <w:lang w:eastAsia="ru-RU"/>
        </w:rPr>
        <w:t>кожууне</w:t>
      </w:r>
      <w:proofErr w:type="spellEnd"/>
      <w:r w:rsidR="00A25457" w:rsidRPr="00626317">
        <w:rPr>
          <w:rFonts w:ascii="Times New Roman" w:eastAsia="Times New Roman" w:hAnsi="Times New Roman" w:cs="Times New Roman"/>
          <w:color w:val="000000"/>
          <w:sz w:val="24"/>
          <w:szCs w:val="24"/>
          <w:lang w:eastAsia="ru-RU"/>
        </w:rPr>
        <w:t xml:space="preserve"> функционируют 4 детских садов с охватом 420 детей (при мощности - 320 мест) в 17 группах. Доля </w:t>
      </w:r>
      <w:proofErr w:type="gramStart"/>
      <w:r w:rsidR="00A25457" w:rsidRPr="00626317">
        <w:rPr>
          <w:rFonts w:ascii="Times New Roman" w:eastAsia="Times New Roman" w:hAnsi="Times New Roman" w:cs="Times New Roman"/>
          <w:color w:val="000000"/>
          <w:sz w:val="24"/>
          <w:szCs w:val="24"/>
          <w:lang w:eastAsia="ru-RU"/>
        </w:rPr>
        <w:t>детей, охваченных в дошкольных учреждениях составляет</w:t>
      </w:r>
      <w:proofErr w:type="gramEnd"/>
      <w:r w:rsidR="00A25457" w:rsidRPr="00626317">
        <w:rPr>
          <w:rFonts w:ascii="Times New Roman" w:eastAsia="Times New Roman" w:hAnsi="Times New Roman" w:cs="Times New Roman"/>
          <w:color w:val="000000"/>
          <w:sz w:val="24"/>
          <w:szCs w:val="24"/>
          <w:lang w:eastAsia="ru-RU"/>
        </w:rPr>
        <w:t xml:space="preserve"> 40 % от общей численности детей дошкольного возраста от 2 до 7 лет. В очереди на помещение в дошкольные учреждения стоят 260 детей. В учреждениях дополнительного образования детей </w:t>
      </w:r>
      <w:r w:rsidR="00BA7BC8" w:rsidRPr="00626317">
        <w:rPr>
          <w:rFonts w:ascii="Times New Roman" w:eastAsia="Times New Roman" w:hAnsi="Times New Roman" w:cs="Times New Roman"/>
          <w:color w:val="000000"/>
          <w:sz w:val="24"/>
          <w:szCs w:val="24"/>
          <w:lang w:eastAsia="ru-RU"/>
        </w:rPr>
        <w:t>занимаются 632</w:t>
      </w:r>
      <w:r w:rsidR="00A25457" w:rsidRPr="00626317">
        <w:rPr>
          <w:rFonts w:ascii="Times New Roman" w:eastAsia="Times New Roman" w:hAnsi="Times New Roman" w:cs="Times New Roman"/>
          <w:color w:val="000000"/>
          <w:sz w:val="24"/>
          <w:szCs w:val="24"/>
          <w:lang w:eastAsia="ru-RU"/>
        </w:rPr>
        <w:t xml:space="preserve"> детей. </w:t>
      </w:r>
    </w:p>
    <w:p w:rsidR="00ED0DF3" w:rsidRPr="00626317" w:rsidRDefault="00ED0DF3" w:rsidP="0008143D">
      <w:pPr>
        <w:autoSpaceDE w:val="0"/>
        <w:autoSpaceDN w:val="0"/>
        <w:adjustRightInd w:val="0"/>
        <w:spacing w:after="0" w:line="240" w:lineRule="auto"/>
        <w:ind w:firstLine="709"/>
        <w:jc w:val="both"/>
        <w:rPr>
          <w:rFonts w:ascii="Times New Roman" w:hAnsi="Times New Roman" w:cs="Times New Roman"/>
          <w:sz w:val="24"/>
          <w:szCs w:val="24"/>
        </w:rPr>
      </w:pPr>
      <w:r w:rsidRPr="00626317">
        <w:rPr>
          <w:rFonts w:ascii="Times New Roman" w:hAnsi="Times New Roman" w:cs="Times New Roman"/>
          <w:b/>
          <w:i/>
          <w:sz w:val="24"/>
          <w:szCs w:val="24"/>
        </w:rPr>
        <w:t>Дополнительное образование</w:t>
      </w:r>
      <w:r w:rsidR="0008143D" w:rsidRPr="00626317">
        <w:rPr>
          <w:rFonts w:ascii="Times New Roman" w:hAnsi="Times New Roman" w:cs="Times New Roman"/>
          <w:b/>
          <w:i/>
          <w:sz w:val="24"/>
          <w:szCs w:val="24"/>
        </w:rPr>
        <w:t>.</w:t>
      </w:r>
      <w:r w:rsidR="003D6151">
        <w:rPr>
          <w:rFonts w:ascii="Times New Roman" w:hAnsi="Times New Roman" w:cs="Times New Roman"/>
          <w:b/>
          <w:i/>
          <w:sz w:val="24"/>
          <w:szCs w:val="24"/>
        </w:rPr>
        <w:t xml:space="preserve"> </w:t>
      </w:r>
      <w:r w:rsidRPr="00626317">
        <w:rPr>
          <w:rFonts w:ascii="Times New Roman" w:hAnsi="Times New Roman" w:cs="Times New Roman"/>
          <w:sz w:val="24"/>
          <w:szCs w:val="24"/>
        </w:rPr>
        <w:t xml:space="preserve">В учреждении дополнительного образования (МБОУ ДОД ДЮСШ </w:t>
      </w:r>
      <w:proofErr w:type="spellStart"/>
      <w:r w:rsidRPr="00626317">
        <w:rPr>
          <w:rFonts w:ascii="Times New Roman" w:hAnsi="Times New Roman" w:cs="Times New Roman"/>
          <w:sz w:val="24"/>
          <w:szCs w:val="24"/>
        </w:rPr>
        <w:t>с</w:t>
      </w:r>
      <w:proofErr w:type="gramStart"/>
      <w:r w:rsidRPr="00626317">
        <w:rPr>
          <w:rFonts w:ascii="Times New Roman" w:hAnsi="Times New Roman" w:cs="Times New Roman"/>
          <w:sz w:val="24"/>
          <w:szCs w:val="24"/>
        </w:rPr>
        <w:t>.Ч</w:t>
      </w:r>
      <w:proofErr w:type="gramEnd"/>
      <w:r w:rsidRPr="00626317">
        <w:rPr>
          <w:rFonts w:ascii="Times New Roman" w:hAnsi="Times New Roman" w:cs="Times New Roman"/>
          <w:sz w:val="24"/>
          <w:szCs w:val="24"/>
        </w:rPr>
        <w:t>аа</w:t>
      </w:r>
      <w:proofErr w:type="spellEnd"/>
      <w:r w:rsidRPr="00626317">
        <w:rPr>
          <w:rFonts w:ascii="Times New Roman" w:hAnsi="Times New Roman" w:cs="Times New Roman"/>
          <w:sz w:val="24"/>
          <w:szCs w:val="24"/>
        </w:rPr>
        <w:t xml:space="preserve">-Холь) охвачено 639 детей, в них работают 23 работников, преподавательский состав 16 человек. </w:t>
      </w:r>
    </w:p>
    <w:p w:rsidR="00ED0DF3" w:rsidRPr="00626317" w:rsidRDefault="00ED0DF3" w:rsidP="00ED0DF3">
      <w:pPr>
        <w:spacing w:after="0" w:line="240" w:lineRule="auto"/>
        <w:ind w:firstLine="709"/>
        <w:jc w:val="both"/>
        <w:rPr>
          <w:rFonts w:ascii="Times New Roman" w:hAnsi="Times New Roman" w:cs="Times New Roman"/>
          <w:sz w:val="24"/>
          <w:szCs w:val="24"/>
        </w:rPr>
      </w:pPr>
      <w:r w:rsidRPr="00626317">
        <w:rPr>
          <w:rFonts w:ascii="Times New Roman" w:hAnsi="Times New Roman" w:cs="Times New Roman"/>
          <w:sz w:val="24"/>
          <w:szCs w:val="24"/>
        </w:rPr>
        <w:t>Средний уровень заработной платы педагогических работников дополнительного образования детей составляет 28800 рублей, что на 8,4 процентных пункта выше уровня 2017 г. Уровень соотношения к прогнозной средней заработной плате учителей в республике составила 75% (план 90% или 25791 руб.).</w:t>
      </w:r>
    </w:p>
    <w:p w:rsidR="00ED0DF3" w:rsidRPr="00626317" w:rsidRDefault="00ED0DF3" w:rsidP="0008143D">
      <w:pPr>
        <w:spacing w:after="0" w:line="240" w:lineRule="auto"/>
        <w:ind w:firstLine="709"/>
        <w:jc w:val="both"/>
        <w:rPr>
          <w:rFonts w:ascii="Times New Roman" w:eastAsiaTheme="minorEastAsia" w:hAnsi="Times New Roman" w:cs="Times New Roman"/>
          <w:sz w:val="24"/>
          <w:szCs w:val="24"/>
        </w:rPr>
      </w:pPr>
      <w:r w:rsidRPr="00626317">
        <w:rPr>
          <w:rFonts w:ascii="Times New Roman" w:hAnsi="Times New Roman" w:cs="Times New Roman"/>
          <w:b/>
          <w:i/>
          <w:sz w:val="24"/>
          <w:szCs w:val="24"/>
        </w:rPr>
        <w:t>Летний отдых</w:t>
      </w:r>
      <w:r w:rsidR="0008143D" w:rsidRPr="00626317">
        <w:rPr>
          <w:rFonts w:ascii="Times New Roman" w:hAnsi="Times New Roman" w:cs="Times New Roman"/>
          <w:b/>
          <w:i/>
          <w:sz w:val="24"/>
          <w:szCs w:val="24"/>
        </w:rPr>
        <w:t>.</w:t>
      </w:r>
      <w:r w:rsidR="00BA7BC8" w:rsidRPr="00626317">
        <w:rPr>
          <w:rFonts w:ascii="Times New Roman" w:hAnsi="Times New Roman" w:cs="Times New Roman"/>
          <w:b/>
          <w:i/>
          <w:sz w:val="24"/>
          <w:szCs w:val="24"/>
        </w:rPr>
        <w:t xml:space="preserve"> </w:t>
      </w:r>
      <w:r w:rsidRPr="00626317">
        <w:rPr>
          <w:rFonts w:ascii="Times New Roman" w:eastAsiaTheme="minorEastAsia" w:hAnsi="Times New Roman" w:cs="Times New Roman"/>
          <w:sz w:val="24"/>
          <w:szCs w:val="24"/>
        </w:rPr>
        <w:t xml:space="preserve">Летним отдыхом охвачено 465 детей (450-лагеря дневного пребывания, 15-стационарные лагеря республики) или 40% от общего количества учащихся, из </w:t>
      </w:r>
      <w:r w:rsidR="00BA7BC8" w:rsidRPr="00626317">
        <w:rPr>
          <w:rFonts w:ascii="Times New Roman" w:eastAsiaTheme="minorEastAsia" w:hAnsi="Times New Roman" w:cs="Times New Roman"/>
          <w:sz w:val="24"/>
          <w:szCs w:val="24"/>
        </w:rPr>
        <w:t>них 302</w:t>
      </w:r>
      <w:r w:rsidRPr="00626317">
        <w:rPr>
          <w:rFonts w:ascii="Times New Roman" w:eastAsiaTheme="minorEastAsia" w:hAnsi="Times New Roman" w:cs="Times New Roman"/>
          <w:sz w:val="24"/>
          <w:szCs w:val="24"/>
        </w:rPr>
        <w:t xml:space="preserve"> детей, находящиеся в трудной жизненной ситуации. </w:t>
      </w:r>
      <w:r w:rsidRPr="00626317">
        <w:rPr>
          <w:rFonts w:ascii="Times New Roman" w:eastAsiaTheme="minorEastAsia" w:hAnsi="Times New Roman" w:cs="Times New Roman"/>
          <w:sz w:val="24"/>
          <w:szCs w:val="24"/>
        </w:rPr>
        <w:br/>
        <w:t xml:space="preserve">На организацию летнего отдыха детей направлены средства </w:t>
      </w:r>
      <w:r w:rsidRPr="00626317">
        <w:rPr>
          <w:rFonts w:ascii="Times New Roman" w:eastAsiaTheme="minorEastAsia" w:hAnsi="Times New Roman" w:cs="Times New Roman"/>
          <w:sz w:val="24"/>
          <w:szCs w:val="24"/>
        </w:rPr>
        <w:br/>
        <w:t xml:space="preserve">в объеме 1949,6 тыс. рублей, из них из республиканского бюджета предусмотрено 999,6 тыс. рублей. </w:t>
      </w:r>
    </w:p>
    <w:p w:rsidR="00ED0DF3" w:rsidRPr="00626317" w:rsidRDefault="00AE7ADE" w:rsidP="0008143D">
      <w:pPr>
        <w:pStyle w:val="a3"/>
        <w:ind w:firstLine="567"/>
        <w:jc w:val="both"/>
        <w:rPr>
          <w:rFonts w:ascii="Times New Roman" w:hAnsi="Times New Roman" w:cs="Times New Roman"/>
          <w:sz w:val="24"/>
          <w:szCs w:val="24"/>
        </w:rPr>
      </w:pPr>
      <w:r w:rsidRPr="00626317">
        <w:rPr>
          <w:rFonts w:ascii="Times New Roman" w:hAnsi="Times New Roman" w:cs="Times New Roman"/>
          <w:b/>
          <w:i/>
          <w:sz w:val="24"/>
          <w:szCs w:val="24"/>
        </w:rPr>
        <w:t>Г</w:t>
      </w:r>
      <w:r w:rsidR="00ED0DF3" w:rsidRPr="00626317">
        <w:rPr>
          <w:rFonts w:ascii="Times New Roman" w:hAnsi="Times New Roman" w:cs="Times New Roman"/>
          <w:b/>
          <w:i/>
          <w:sz w:val="24"/>
          <w:szCs w:val="24"/>
        </w:rPr>
        <w:t>убернаторск</w:t>
      </w:r>
      <w:r w:rsidRPr="00626317">
        <w:rPr>
          <w:rFonts w:ascii="Times New Roman" w:hAnsi="Times New Roman" w:cs="Times New Roman"/>
          <w:b/>
          <w:i/>
          <w:sz w:val="24"/>
          <w:szCs w:val="24"/>
        </w:rPr>
        <w:t>ий</w:t>
      </w:r>
      <w:r w:rsidR="00ED0DF3" w:rsidRPr="00626317">
        <w:rPr>
          <w:rFonts w:ascii="Times New Roman" w:hAnsi="Times New Roman" w:cs="Times New Roman"/>
          <w:b/>
          <w:i/>
          <w:sz w:val="24"/>
          <w:szCs w:val="24"/>
        </w:rPr>
        <w:t xml:space="preserve"> проект «В каждой семье – не менее</w:t>
      </w:r>
      <w:r w:rsidR="00ED0DF3" w:rsidRPr="00626317">
        <w:rPr>
          <w:rFonts w:ascii="Times New Roman" w:hAnsi="Times New Roman" w:cs="Times New Roman"/>
          <w:i/>
          <w:sz w:val="24"/>
          <w:szCs w:val="24"/>
        </w:rPr>
        <w:t xml:space="preserve"> </w:t>
      </w:r>
      <w:r w:rsidR="00ED0DF3" w:rsidRPr="00626317">
        <w:rPr>
          <w:rFonts w:ascii="Times New Roman" w:hAnsi="Times New Roman" w:cs="Times New Roman"/>
          <w:b/>
          <w:i/>
          <w:sz w:val="24"/>
          <w:szCs w:val="24"/>
        </w:rPr>
        <w:t xml:space="preserve">одного ребенка с высшим </w:t>
      </w:r>
      <w:r w:rsidR="00BA7BC8" w:rsidRPr="00626317">
        <w:rPr>
          <w:rFonts w:ascii="Times New Roman" w:hAnsi="Times New Roman" w:cs="Times New Roman"/>
          <w:b/>
          <w:i/>
          <w:sz w:val="24"/>
          <w:szCs w:val="24"/>
        </w:rPr>
        <w:t>образованием</w:t>
      </w:r>
      <w:r w:rsidR="00BA7BC8" w:rsidRPr="00626317">
        <w:rPr>
          <w:rFonts w:ascii="Times New Roman" w:hAnsi="Times New Roman" w:cs="Times New Roman"/>
          <w:i/>
          <w:sz w:val="24"/>
          <w:szCs w:val="24"/>
        </w:rPr>
        <w:t>».</w:t>
      </w:r>
      <w:r w:rsidR="00BA7BC8" w:rsidRPr="00626317">
        <w:rPr>
          <w:rFonts w:ascii="Times New Roman" w:hAnsi="Times New Roman" w:cs="Times New Roman"/>
          <w:sz w:val="24"/>
          <w:szCs w:val="24"/>
        </w:rPr>
        <w:t xml:space="preserve"> ПО</w:t>
      </w:r>
      <w:r w:rsidR="00ED0DF3" w:rsidRPr="00626317">
        <w:rPr>
          <w:rFonts w:ascii="Times New Roman" w:hAnsi="Times New Roman" w:cs="Times New Roman"/>
          <w:sz w:val="24"/>
          <w:szCs w:val="24"/>
        </w:rPr>
        <w:t xml:space="preserve"> состоянию на 0</w:t>
      </w:r>
      <w:r w:rsidRPr="00626317">
        <w:rPr>
          <w:rFonts w:ascii="Times New Roman" w:hAnsi="Times New Roman" w:cs="Times New Roman"/>
          <w:sz w:val="24"/>
          <w:szCs w:val="24"/>
        </w:rPr>
        <w:t>1</w:t>
      </w:r>
      <w:r w:rsidR="00ED0DF3" w:rsidRPr="00626317">
        <w:rPr>
          <w:rFonts w:ascii="Times New Roman" w:hAnsi="Times New Roman" w:cs="Times New Roman"/>
          <w:sz w:val="24"/>
          <w:szCs w:val="24"/>
        </w:rPr>
        <w:t>.1</w:t>
      </w:r>
      <w:r w:rsidRPr="00626317">
        <w:rPr>
          <w:rFonts w:ascii="Times New Roman" w:hAnsi="Times New Roman" w:cs="Times New Roman"/>
          <w:sz w:val="24"/>
          <w:szCs w:val="24"/>
        </w:rPr>
        <w:t>0</w:t>
      </w:r>
      <w:r w:rsidR="00ED0DF3" w:rsidRPr="00626317">
        <w:rPr>
          <w:rFonts w:ascii="Times New Roman" w:hAnsi="Times New Roman" w:cs="Times New Roman"/>
          <w:sz w:val="24"/>
          <w:szCs w:val="24"/>
        </w:rPr>
        <w:t>.2018 г. общее количество участников проекта Главы РТ «В каждой семье – не менее одного ребёнка с высшим образованием» составляет 163 человек: из них учащихся с 1 по 11 классы – 110 человек; выпускники школы (11-классников) – 5; дошкольников, охваченных проектом – 53 ребенка.</w:t>
      </w:r>
    </w:p>
    <w:p w:rsidR="00ED0DF3" w:rsidRPr="00513564" w:rsidRDefault="00ED0DF3" w:rsidP="00513564">
      <w:pPr>
        <w:pStyle w:val="a5"/>
        <w:tabs>
          <w:tab w:val="left" w:pos="567"/>
        </w:tabs>
        <w:ind w:left="0"/>
        <w:jc w:val="both"/>
      </w:pPr>
      <w:r w:rsidRPr="00626317">
        <w:tab/>
      </w:r>
      <w:r w:rsidR="00AE7ADE" w:rsidRPr="00626317">
        <w:t>М</w:t>
      </w:r>
      <w:r w:rsidRPr="00626317">
        <w:rPr>
          <w:b/>
          <w:i/>
        </w:rPr>
        <w:t>атериально-техническ</w:t>
      </w:r>
      <w:r w:rsidR="00AE7ADE" w:rsidRPr="00626317">
        <w:rPr>
          <w:b/>
          <w:i/>
        </w:rPr>
        <w:t>ая</w:t>
      </w:r>
      <w:r w:rsidRPr="00626317">
        <w:rPr>
          <w:b/>
          <w:i/>
        </w:rPr>
        <w:t xml:space="preserve"> баз</w:t>
      </w:r>
      <w:r w:rsidR="00AE7ADE" w:rsidRPr="00626317">
        <w:rPr>
          <w:b/>
          <w:i/>
        </w:rPr>
        <w:t>а</w:t>
      </w:r>
      <w:r w:rsidR="00AE7ADE" w:rsidRPr="00626317">
        <w:t xml:space="preserve"> образовательных учреждений</w:t>
      </w:r>
      <w:r w:rsidRPr="00626317">
        <w:t xml:space="preserve">             </w:t>
      </w:r>
      <w:r w:rsidR="00AE7ADE" w:rsidRPr="00626317">
        <w:t>з</w:t>
      </w:r>
      <w:r w:rsidRPr="00626317">
        <w:t xml:space="preserve">а </w:t>
      </w:r>
      <w:r w:rsidR="00AE7ADE" w:rsidRPr="00626317">
        <w:t xml:space="preserve">9 месяцев 2018 </w:t>
      </w:r>
      <w:r w:rsidRPr="00626317">
        <w:t>года профинансировано всего 115630,9 тыс. руб. при плане  168446,5 тыс. руб.(68,6 % плана). Из них финансирование из внебюджетных фондов составляет- 3289,9 тыс. руб. (81 % от общег</w:t>
      </w:r>
      <w:r w:rsidRPr="00513564">
        <w:t>о плана внебюджетных средств).</w:t>
      </w:r>
    </w:p>
    <w:p w:rsidR="0008143D" w:rsidRPr="00513564" w:rsidRDefault="00ED0DF3" w:rsidP="00513564">
      <w:pPr>
        <w:pStyle w:val="a3"/>
        <w:jc w:val="both"/>
        <w:rPr>
          <w:rFonts w:ascii="Times New Roman" w:hAnsi="Times New Roman" w:cs="Times New Roman"/>
          <w:sz w:val="24"/>
          <w:szCs w:val="24"/>
        </w:rPr>
      </w:pPr>
      <w:r w:rsidRPr="00513564">
        <w:rPr>
          <w:rFonts w:ascii="Times New Roman" w:hAnsi="Times New Roman" w:cs="Times New Roman"/>
          <w:sz w:val="24"/>
          <w:szCs w:val="24"/>
        </w:rPr>
        <w:t xml:space="preserve">           На основании Постановления РТ от 02.02.2007 года на выплату компенсации родительской платы за содержание ребенка в МДОУ выделено –   1318,6 тыс. руб. при плане 2215,1тыс</w:t>
      </w:r>
      <w:proofErr w:type="gramStart"/>
      <w:r w:rsidRPr="00513564">
        <w:rPr>
          <w:rFonts w:ascii="Times New Roman" w:hAnsi="Times New Roman" w:cs="Times New Roman"/>
          <w:sz w:val="24"/>
          <w:szCs w:val="24"/>
        </w:rPr>
        <w:t>.р</w:t>
      </w:r>
      <w:proofErr w:type="gramEnd"/>
      <w:r w:rsidRPr="00513564">
        <w:rPr>
          <w:rFonts w:ascii="Times New Roman" w:hAnsi="Times New Roman" w:cs="Times New Roman"/>
          <w:sz w:val="24"/>
          <w:szCs w:val="24"/>
        </w:rPr>
        <w:t>уб.( 59,5% плана). Произведена компенсация части родительской платы 339</w:t>
      </w:r>
      <w:proofErr w:type="gramStart"/>
      <w:r w:rsidRPr="00513564">
        <w:rPr>
          <w:rFonts w:ascii="Times New Roman" w:hAnsi="Times New Roman" w:cs="Times New Roman"/>
          <w:sz w:val="24"/>
          <w:szCs w:val="24"/>
        </w:rPr>
        <w:t xml:space="preserve"> </w:t>
      </w:r>
      <w:r w:rsidR="0008143D" w:rsidRPr="00513564">
        <w:rPr>
          <w:rFonts w:ascii="Times New Roman" w:hAnsi="Times New Roman" w:cs="Times New Roman"/>
          <w:sz w:val="24"/>
          <w:szCs w:val="24"/>
        </w:rPr>
        <w:t>Н</w:t>
      </w:r>
      <w:proofErr w:type="gramEnd"/>
      <w:r w:rsidR="0008143D" w:rsidRPr="00513564">
        <w:rPr>
          <w:rFonts w:ascii="Times New Roman" w:hAnsi="Times New Roman" w:cs="Times New Roman"/>
          <w:sz w:val="24"/>
          <w:szCs w:val="24"/>
        </w:rPr>
        <w:t>а заработную плату, начисления на заработную плату  работников образовательных учреждений профинансировано – 72395,6 тыс. руб. На начисления на оплату труда – 23024,5 тыс. руб.</w:t>
      </w:r>
    </w:p>
    <w:p w:rsidR="0008143D" w:rsidRPr="00513564" w:rsidRDefault="0008143D" w:rsidP="00513564">
      <w:pPr>
        <w:pStyle w:val="a3"/>
        <w:jc w:val="both"/>
        <w:rPr>
          <w:rFonts w:ascii="Times New Roman" w:hAnsi="Times New Roman" w:cs="Times New Roman"/>
          <w:sz w:val="24"/>
          <w:szCs w:val="24"/>
        </w:rPr>
      </w:pPr>
      <w:r w:rsidRPr="00513564">
        <w:rPr>
          <w:rFonts w:ascii="Times New Roman" w:hAnsi="Times New Roman" w:cs="Times New Roman"/>
          <w:sz w:val="24"/>
          <w:szCs w:val="24"/>
        </w:rPr>
        <w:t xml:space="preserve">      На оплату коммунальных услуг выделено всего – 4541,9 тыс. руб. при плане -7445,1 тыс. руб.(61,0 % плана). Из них на оплату за </w:t>
      </w:r>
      <w:proofErr w:type="spellStart"/>
      <w:r w:rsidRPr="00513564">
        <w:rPr>
          <w:rFonts w:ascii="Times New Roman" w:hAnsi="Times New Roman" w:cs="Times New Roman"/>
          <w:sz w:val="24"/>
          <w:szCs w:val="24"/>
        </w:rPr>
        <w:t>теплоэнергию</w:t>
      </w:r>
      <w:proofErr w:type="spellEnd"/>
      <w:r w:rsidRPr="00513564">
        <w:rPr>
          <w:rFonts w:ascii="Times New Roman" w:hAnsi="Times New Roman" w:cs="Times New Roman"/>
          <w:sz w:val="24"/>
          <w:szCs w:val="24"/>
        </w:rPr>
        <w:t xml:space="preserve"> – 3321,6 тыс. руб. на оплату за э\энергию – 1078,8 тыс. руб. за водоснабжение – 141,6 тыс. руб.</w:t>
      </w:r>
    </w:p>
    <w:p w:rsidR="0008143D" w:rsidRPr="00513564" w:rsidRDefault="0008143D" w:rsidP="00513564">
      <w:pPr>
        <w:pStyle w:val="a3"/>
        <w:jc w:val="both"/>
        <w:rPr>
          <w:rFonts w:ascii="Times New Roman" w:hAnsi="Times New Roman" w:cs="Times New Roman"/>
          <w:sz w:val="24"/>
          <w:szCs w:val="24"/>
        </w:rPr>
      </w:pPr>
      <w:r w:rsidRPr="00513564">
        <w:rPr>
          <w:rFonts w:ascii="Times New Roman" w:hAnsi="Times New Roman" w:cs="Times New Roman"/>
          <w:sz w:val="24"/>
          <w:szCs w:val="24"/>
        </w:rPr>
        <w:t xml:space="preserve">По статьям - 225,226 выделено всего – 1352,5 тыс. руб. (энергосбережение-97 </w:t>
      </w:r>
      <w:proofErr w:type="spellStart"/>
      <w:r w:rsidRPr="00513564">
        <w:rPr>
          <w:rFonts w:ascii="Times New Roman" w:hAnsi="Times New Roman" w:cs="Times New Roman"/>
          <w:sz w:val="24"/>
          <w:szCs w:val="24"/>
        </w:rPr>
        <w:t>тыс</w:t>
      </w:r>
      <w:proofErr w:type="gramStart"/>
      <w:r w:rsidRPr="00513564">
        <w:rPr>
          <w:rFonts w:ascii="Times New Roman" w:hAnsi="Times New Roman" w:cs="Times New Roman"/>
          <w:sz w:val="24"/>
          <w:szCs w:val="24"/>
        </w:rPr>
        <w:t>.р</w:t>
      </w:r>
      <w:proofErr w:type="gramEnd"/>
      <w:r w:rsidRPr="00513564">
        <w:rPr>
          <w:rFonts w:ascii="Times New Roman" w:hAnsi="Times New Roman" w:cs="Times New Roman"/>
          <w:sz w:val="24"/>
          <w:szCs w:val="24"/>
        </w:rPr>
        <w:t>уб</w:t>
      </w:r>
      <w:proofErr w:type="spellEnd"/>
      <w:r w:rsidRPr="00513564">
        <w:rPr>
          <w:rFonts w:ascii="Times New Roman" w:hAnsi="Times New Roman" w:cs="Times New Roman"/>
          <w:sz w:val="24"/>
          <w:szCs w:val="24"/>
        </w:rPr>
        <w:t xml:space="preserve">. на противопожарные мероприятия – 337,4 тыс. </w:t>
      </w:r>
      <w:proofErr w:type="spellStart"/>
      <w:r w:rsidRPr="00513564">
        <w:rPr>
          <w:rFonts w:ascii="Times New Roman" w:hAnsi="Times New Roman" w:cs="Times New Roman"/>
          <w:sz w:val="24"/>
          <w:szCs w:val="24"/>
        </w:rPr>
        <w:t>руб</w:t>
      </w:r>
      <w:proofErr w:type="spellEnd"/>
      <w:r w:rsidRPr="00513564">
        <w:rPr>
          <w:rFonts w:ascii="Times New Roman" w:hAnsi="Times New Roman" w:cs="Times New Roman"/>
          <w:sz w:val="24"/>
          <w:szCs w:val="24"/>
        </w:rPr>
        <w:t xml:space="preserve">, программное обеспечение -22,8,БТИ- 12,4 тыс. руб. на СОУТ учреждений образования -40,0 тыс. </w:t>
      </w:r>
      <w:proofErr w:type="spellStart"/>
      <w:r w:rsidRPr="00513564">
        <w:rPr>
          <w:rFonts w:ascii="Times New Roman" w:hAnsi="Times New Roman" w:cs="Times New Roman"/>
          <w:sz w:val="24"/>
          <w:szCs w:val="24"/>
        </w:rPr>
        <w:t>руб</w:t>
      </w:r>
      <w:proofErr w:type="spellEnd"/>
      <w:r w:rsidRPr="00513564">
        <w:rPr>
          <w:rFonts w:ascii="Times New Roman" w:hAnsi="Times New Roman" w:cs="Times New Roman"/>
          <w:sz w:val="24"/>
          <w:szCs w:val="24"/>
        </w:rPr>
        <w:t>, на повышение квалификации -27,тыс.руб. на оплату труда лагерей по ГПД – 815,9 тыс. руб.</w:t>
      </w:r>
    </w:p>
    <w:p w:rsidR="0008143D" w:rsidRPr="00513564" w:rsidRDefault="0008143D" w:rsidP="00513564">
      <w:pPr>
        <w:pStyle w:val="a3"/>
        <w:jc w:val="both"/>
        <w:rPr>
          <w:rFonts w:ascii="Times New Roman" w:hAnsi="Times New Roman" w:cs="Times New Roman"/>
          <w:sz w:val="24"/>
          <w:szCs w:val="24"/>
        </w:rPr>
      </w:pPr>
      <w:r w:rsidRPr="00513564">
        <w:rPr>
          <w:rFonts w:ascii="Times New Roman" w:hAnsi="Times New Roman" w:cs="Times New Roman"/>
          <w:sz w:val="24"/>
          <w:szCs w:val="24"/>
        </w:rPr>
        <w:t xml:space="preserve">         По статье 290 «Прочие текущие расходы» профинансировано на оплату налогов 498,6тыс. руб. при плане 1097тыс. руб. в </w:t>
      </w:r>
      <w:proofErr w:type="spellStart"/>
      <w:r w:rsidRPr="00513564">
        <w:rPr>
          <w:rFonts w:ascii="Times New Roman" w:hAnsi="Times New Roman" w:cs="Times New Roman"/>
          <w:sz w:val="24"/>
          <w:szCs w:val="24"/>
        </w:rPr>
        <w:t>т</w:t>
      </w:r>
      <w:proofErr w:type="gramStart"/>
      <w:r w:rsidRPr="00513564">
        <w:rPr>
          <w:rFonts w:ascii="Times New Roman" w:hAnsi="Times New Roman" w:cs="Times New Roman"/>
          <w:sz w:val="24"/>
          <w:szCs w:val="24"/>
        </w:rPr>
        <w:t>.ч</w:t>
      </w:r>
      <w:proofErr w:type="spellEnd"/>
      <w:proofErr w:type="gramEnd"/>
      <w:r w:rsidRPr="00513564">
        <w:rPr>
          <w:rFonts w:ascii="Times New Roman" w:hAnsi="Times New Roman" w:cs="Times New Roman"/>
          <w:sz w:val="24"/>
          <w:szCs w:val="24"/>
        </w:rPr>
        <w:t xml:space="preserve"> налог на имущества – 183,1 тыс. руб. на земельный налог – 91,6 тыс. руб. на транспортный налог – 15,0 тыс. руб. на негативное </w:t>
      </w:r>
      <w:r w:rsidRPr="00513564">
        <w:rPr>
          <w:rFonts w:ascii="Times New Roman" w:hAnsi="Times New Roman" w:cs="Times New Roman"/>
          <w:sz w:val="24"/>
          <w:szCs w:val="24"/>
        </w:rPr>
        <w:lastRenderedPageBreak/>
        <w:t>воздействие на окружающую среду – 0 тыс.</w:t>
      </w:r>
      <w:proofErr w:type="spellStart"/>
      <w:r w:rsidRPr="00513564">
        <w:rPr>
          <w:rFonts w:ascii="Times New Roman" w:hAnsi="Times New Roman" w:cs="Times New Roman"/>
          <w:sz w:val="24"/>
          <w:szCs w:val="24"/>
        </w:rPr>
        <w:t>руб</w:t>
      </w:r>
      <w:proofErr w:type="spellEnd"/>
      <w:r w:rsidRPr="00513564">
        <w:rPr>
          <w:rFonts w:ascii="Times New Roman" w:hAnsi="Times New Roman" w:cs="Times New Roman"/>
          <w:sz w:val="24"/>
          <w:szCs w:val="24"/>
        </w:rPr>
        <w:t>..на культурно- массовые расходы – 89,7 тыс. руб. штрафы и пени – 112,4 тыс. руб. госпошлина – 6,8 тыс. руб.</w:t>
      </w:r>
    </w:p>
    <w:p w:rsidR="0008143D" w:rsidRPr="00513564" w:rsidRDefault="0008143D" w:rsidP="00513564">
      <w:pPr>
        <w:pStyle w:val="a3"/>
        <w:jc w:val="both"/>
        <w:rPr>
          <w:rFonts w:ascii="Times New Roman" w:hAnsi="Times New Roman" w:cs="Times New Roman"/>
          <w:sz w:val="24"/>
          <w:szCs w:val="24"/>
        </w:rPr>
      </w:pPr>
      <w:r w:rsidRPr="00513564">
        <w:rPr>
          <w:rFonts w:ascii="Times New Roman" w:hAnsi="Times New Roman" w:cs="Times New Roman"/>
          <w:sz w:val="24"/>
          <w:szCs w:val="24"/>
        </w:rPr>
        <w:t xml:space="preserve">          По статье 310 «Увеличение основных средств» выделено на учебные расходы образовательных учреждений – 1928,8 тыс. руб. Из них на приобретение мебели и игрушек в группах ДДУ- 385,8. Образовательными учреждениями  погашена задолженность за приобретенные учебники в 2017 году. На приобретение котельно-печного топлива выделено- 1919,8 </w:t>
      </w:r>
      <w:proofErr w:type="spellStart"/>
      <w:r w:rsidRPr="00513564">
        <w:rPr>
          <w:rFonts w:ascii="Times New Roman" w:hAnsi="Times New Roman" w:cs="Times New Roman"/>
          <w:sz w:val="24"/>
          <w:szCs w:val="24"/>
        </w:rPr>
        <w:t>тыс</w:t>
      </w:r>
      <w:proofErr w:type="gramStart"/>
      <w:r w:rsidRPr="00513564">
        <w:rPr>
          <w:rFonts w:ascii="Times New Roman" w:hAnsi="Times New Roman" w:cs="Times New Roman"/>
          <w:sz w:val="24"/>
          <w:szCs w:val="24"/>
        </w:rPr>
        <w:t>.р</w:t>
      </w:r>
      <w:proofErr w:type="gramEnd"/>
      <w:r w:rsidRPr="00513564">
        <w:rPr>
          <w:rFonts w:ascii="Times New Roman" w:hAnsi="Times New Roman" w:cs="Times New Roman"/>
          <w:sz w:val="24"/>
          <w:szCs w:val="24"/>
        </w:rPr>
        <w:t>уб</w:t>
      </w:r>
      <w:proofErr w:type="spellEnd"/>
      <w:r w:rsidRPr="00513564">
        <w:rPr>
          <w:rFonts w:ascii="Times New Roman" w:hAnsi="Times New Roman" w:cs="Times New Roman"/>
          <w:sz w:val="24"/>
          <w:szCs w:val="24"/>
        </w:rPr>
        <w:t xml:space="preserve">. при плане 2279,3 </w:t>
      </w:r>
      <w:proofErr w:type="spellStart"/>
      <w:r w:rsidRPr="00513564">
        <w:rPr>
          <w:rFonts w:ascii="Times New Roman" w:hAnsi="Times New Roman" w:cs="Times New Roman"/>
          <w:sz w:val="24"/>
          <w:szCs w:val="24"/>
        </w:rPr>
        <w:t>тыс.руб</w:t>
      </w:r>
      <w:proofErr w:type="spellEnd"/>
      <w:r w:rsidRPr="00513564">
        <w:rPr>
          <w:rFonts w:ascii="Times New Roman" w:hAnsi="Times New Roman" w:cs="Times New Roman"/>
          <w:sz w:val="24"/>
          <w:szCs w:val="24"/>
        </w:rPr>
        <w:t xml:space="preserve">. (84,2 % плана).На оплату за транспортных расходов за перевозку угля израсходовано- 231,8 </w:t>
      </w:r>
      <w:proofErr w:type="spellStart"/>
      <w:r w:rsidRPr="00513564">
        <w:rPr>
          <w:rFonts w:ascii="Times New Roman" w:hAnsi="Times New Roman" w:cs="Times New Roman"/>
          <w:sz w:val="24"/>
          <w:szCs w:val="24"/>
        </w:rPr>
        <w:t>тыс.руб</w:t>
      </w:r>
      <w:proofErr w:type="spellEnd"/>
      <w:r w:rsidRPr="00513564">
        <w:rPr>
          <w:rFonts w:ascii="Times New Roman" w:hAnsi="Times New Roman" w:cs="Times New Roman"/>
          <w:sz w:val="24"/>
          <w:szCs w:val="24"/>
        </w:rPr>
        <w:t>. при плане -271,4 тыс. руб.(85,4 % плана). За ГСМ – 328,2 тыс. руб. на оплату продуктов питания детей санаторной группы  -  180  тыс. руб. при плане -360 тыс. руб.</w:t>
      </w:r>
    </w:p>
    <w:p w:rsidR="0008143D" w:rsidRPr="00513564" w:rsidRDefault="0008143D" w:rsidP="00513564">
      <w:pPr>
        <w:pStyle w:val="a3"/>
        <w:jc w:val="both"/>
        <w:rPr>
          <w:rFonts w:ascii="Times New Roman" w:hAnsi="Times New Roman" w:cs="Times New Roman"/>
          <w:sz w:val="24"/>
          <w:szCs w:val="24"/>
        </w:rPr>
      </w:pPr>
      <w:r w:rsidRPr="00513564">
        <w:rPr>
          <w:rFonts w:ascii="Times New Roman" w:hAnsi="Times New Roman" w:cs="Times New Roman"/>
          <w:sz w:val="24"/>
          <w:szCs w:val="24"/>
        </w:rPr>
        <w:t xml:space="preserve">         Общий объем фактических расходов на питание дошкольных учреждений за 9  месяцев отчетного периода составил – 1643,4 тыс. руб. из них за счет родительской платы – 1463,4 тыс. руб. На содержание санаторной группы, где посещают 20 детей, по МЦП «О дополнительных мерах по борьбе с туберкулезом. В </w:t>
      </w:r>
      <w:proofErr w:type="spellStart"/>
      <w:r w:rsidRPr="00513564">
        <w:rPr>
          <w:rFonts w:ascii="Times New Roman" w:hAnsi="Times New Roman" w:cs="Times New Roman"/>
          <w:sz w:val="24"/>
          <w:szCs w:val="24"/>
        </w:rPr>
        <w:t>Чаа-Хольском</w:t>
      </w:r>
      <w:proofErr w:type="spellEnd"/>
      <w:r w:rsidRPr="00513564">
        <w:rPr>
          <w:rFonts w:ascii="Times New Roman" w:hAnsi="Times New Roman" w:cs="Times New Roman"/>
          <w:sz w:val="24"/>
          <w:szCs w:val="24"/>
        </w:rPr>
        <w:t xml:space="preserve"> </w:t>
      </w:r>
      <w:proofErr w:type="spellStart"/>
      <w:r w:rsidRPr="00513564">
        <w:rPr>
          <w:rFonts w:ascii="Times New Roman" w:hAnsi="Times New Roman" w:cs="Times New Roman"/>
          <w:sz w:val="24"/>
          <w:szCs w:val="24"/>
        </w:rPr>
        <w:t>кожууне</w:t>
      </w:r>
      <w:proofErr w:type="spellEnd"/>
      <w:r w:rsidRPr="00513564">
        <w:rPr>
          <w:rFonts w:ascii="Times New Roman" w:hAnsi="Times New Roman" w:cs="Times New Roman"/>
          <w:sz w:val="24"/>
          <w:szCs w:val="24"/>
        </w:rPr>
        <w:t>» на приобретение продуктов питания  выделено 180 тыс. руб.</w:t>
      </w:r>
    </w:p>
    <w:p w:rsidR="00ED0DF3" w:rsidRPr="00513564" w:rsidRDefault="00ED0DF3" w:rsidP="00513564">
      <w:pPr>
        <w:pStyle w:val="a3"/>
        <w:jc w:val="both"/>
        <w:rPr>
          <w:rFonts w:ascii="Times New Roman" w:hAnsi="Times New Roman" w:cs="Times New Roman"/>
          <w:sz w:val="24"/>
          <w:szCs w:val="24"/>
        </w:rPr>
      </w:pPr>
      <w:r w:rsidRPr="00513564">
        <w:rPr>
          <w:rFonts w:ascii="Times New Roman" w:hAnsi="Times New Roman" w:cs="Times New Roman"/>
          <w:sz w:val="24"/>
          <w:szCs w:val="24"/>
        </w:rPr>
        <w:t xml:space="preserve">родителям </w:t>
      </w:r>
      <w:proofErr w:type="gramStart"/>
      <w:r w:rsidRPr="00513564">
        <w:rPr>
          <w:rFonts w:ascii="Times New Roman" w:hAnsi="Times New Roman" w:cs="Times New Roman"/>
          <w:sz w:val="24"/>
          <w:szCs w:val="24"/>
        </w:rPr>
        <w:t>внесших</w:t>
      </w:r>
      <w:proofErr w:type="gramEnd"/>
      <w:r w:rsidRPr="00513564">
        <w:rPr>
          <w:rFonts w:ascii="Times New Roman" w:hAnsi="Times New Roman" w:cs="Times New Roman"/>
          <w:sz w:val="24"/>
          <w:szCs w:val="24"/>
        </w:rPr>
        <w:t xml:space="preserve"> родительскую плату за содержание ребенка в МДОУ кожууна.</w:t>
      </w:r>
    </w:p>
    <w:p w:rsidR="00ED0DF3" w:rsidRPr="00513564" w:rsidRDefault="00ED0DF3" w:rsidP="00513564">
      <w:pPr>
        <w:spacing w:after="0" w:line="240" w:lineRule="auto"/>
        <w:jc w:val="both"/>
        <w:rPr>
          <w:rFonts w:ascii="Times New Roman" w:hAnsi="Times New Roman" w:cs="Times New Roman"/>
          <w:sz w:val="24"/>
          <w:szCs w:val="24"/>
        </w:rPr>
      </w:pPr>
      <w:r w:rsidRPr="00513564">
        <w:rPr>
          <w:rFonts w:ascii="Times New Roman" w:hAnsi="Times New Roman" w:cs="Times New Roman"/>
          <w:sz w:val="24"/>
          <w:szCs w:val="24"/>
        </w:rPr>
        <w:t>В целях реализации Указа Президента РФ от 07.05.2012 г №597 «О мерах по реализации государственной социальной политики» администрацией Управления образования Чаа-Хольского кожууна утверждены планы мероприятий, дорожные карты, направленные на повышения эффективности сфер образования, утвержденные Постановлениями от 22.07.2013 года.</w:t>
      </w:r>
    </w:p>
    <w:p w:rsidR="00ED0DF3" w:rsidRPr="00513564" w:rsidRDefault="00ED0DF3" w:rsidP="00513564">
      <w:pPr>
        <w:spacing w:after="0" w:line="240" w:lineRule="auto"/>
        <w:jc w:val="both"/>
        <w:rPr>
          <w:rFonts w:ascii="Times New Roman" w:hAnsi="Times New Roman" w:cs="Times New Roman"/>
          <w:sz w:val="24"/>
          <w:szCs w:val="24"/>
        </w:rPr>
      </w:pPr>
      <w:r w:rsidRPr="00513564">
        <w:rPr>
          <w:rFonts w:ascii="Times New Roman" w:hAnsi="Times New Roman" w:cs="Times New Roman"/>
          <w:sz w:val="24"/>
          <w:szCs w:val="24"/>
        </w:rPr>
        <w:t xml:space="preserve">  </w:t>
      </w:r>
      <w:r w:rsidRPr="00513564">
        <w:rPr>
          <w:rFonts w:ascii="Times New Roman" w:hAnsi="Times New Roman" w:cs="Times New Roman"/>
          <w:sz w:val="24"/>
          <w:szCs w:val="24"/>
        </w:rPr>
        <w:tab/>
        <w:t xml:space="preserve">Всего по штатному расписанию </w:t>
      </w:r>
      <w:proofErr w:type="gramStart"/>
      <w:r w:rsidRPr="00513564">
        <w:rPr>
          <w:rFonts w:ascii="Times New Roman" w:hAnsi="Times New Roman" w:cs="Times New Roman"/>
          <w:sz w:val="24"/>
          <w:szCs w:val="24"/>
        </w:rPr>
        <w:t>по</w:t>
      </w:r>
      <w:proofErr w:type="gramEnd"/>
      <w:r w:rsidRPr="00513564">
        <w:rPr>
          <w:rFonts w:ascii="Times New Roman" w:hAnsi="Times New Roman" w:cs="Times New Roman"/>
          <w:sz w:val="24"/>
          <w:szCs w:val="24"/>
        </w:rPr>
        <w:t xml:space="preserve"> образовании 459 штатных единиц. Число фактически работающих работников -405 человек.  </w:t>
      </w:r>
      <w:r w:rsidRPr="00513564">
        <w:rPr>
          <w:rFonts w:ascii="Times New Roman" w:hAnsi="Times New Roman" w:cs="Times New Roman"/>
          <w:sz w:val="24"/>
          <w:szCs w:val="24"/>
        </w:rPr>
        <w:tab/>
        <w:t xml:space="preserve">Средний уровень заработной платы работников образования в </w:t>
      </w:r>
      <w:proofErr w:type="spellStart"/>
      <w:r w:rsidRPr="00513564">
        <w:rPr>
          <w:rFonts w:ascii="Times New Roman" w:hAnsi="Times New Roman" w:cs="Times New Roman"/>
          <w:sz w:val="24"/>
          <w:szCs w:val="24"/>
        </w:rPr>
        <w:t>кожууне</w:t>
      </w:r>
      <w:proofErr w:type="spellEnd"/>
      <w:r w:rsidRPr="00513564">
        <w:rPr>
          <w:rFonts w:ascii="Times New Roman" w:hAnsi="Times New Roman" w:cs="Times New Roman"/>
          <w:sz w:val="24"/>
          <w:szCs w:val="24"/>
        </w:rPr>
        <w:t xml:space="preserve"> за 9 месяцев 2018 года составляет – 23017 руб.</w:t>
      </w:r>
    </w:p>
    <w:p w:rsidR="00ED0DF3" w:rsidRPr="00513564" w:rsidRDefault="00ED0DF3" w:rsidP="00513564">
      <w:pPr>
        <w:spacing w:after="0" w:line="240" w:lineRule="auto"/>
        <w:jc w:val="both"/>
        <w:rPr>
          <w:rFonts w:ascii="Times New Roman" w:hAnsi="Times New Roman" w:cs="Times New Roman"/>
          <w:sz w:val="24"/>
          <w:szCs w:val="24"/>
        </w:rPr>
      </w:pPr>
      <w:r w:rsidRPr="00513564">
        <w:rPr>
          <w:rFonts w:ascii="Times New Roman" w:hAnsi="Times New Roman" w:cs="Times New Roman"/>
          <w:sz w:val="24"/>
          <w:szCs w:val="24"/>
        </w:rPr>
        <w:t xml:space="preserve">  </w:t>
      </w:r>
      <w:r w:rsidRPr="00513564">
        <w:rPr>
          <w:rFonts w:ascii="Times New Roman" w:hAnsi="Times New Roman" w:cs="Times New Roman"/>
          <w:sz w:val="24"/>
          <w:szCs w:val="24"/>
        </w:rPr>
        <w:tab/>
        <w:t xml:space="preserve">Индикативные уровни заработной </w:t>
      </w:r>
      <w:proofErr w:type="gramStart"/>
      <w:r w:rsidRPr="00513564">
        <w:rPr>
          <w:rFonts w:ascii="Times New Roman" w:hAnsi="Times New Roman" w:cs="Times New Roman"/>
          <w:sz w:val="24"/>
          <w:szCs w:val="24"/>
        </w:rPr>
        <w:t>платы</w:t>
      </w:r>
      <w:proofErr w:type="gramEnd"/>
      <w:r w:rsidRPr="00513564">
        <w:rPr>
          <w:rFonts w:ascii="Times New Roman" w:hAnsi="Times New Roman" w:cs="Times New Roman"/>
          <w:sz w:val="24"/>
          <w:szCs w:val="24"/>
        </w:rPr>
        <w:t xml:space="preserve"> установленные Указом за 9 месяцев  достигнуты по следующим категориям:</w:t>
      </w:r>
    </w:p>
    <w:p w:rsidR="00ED0DF3" w:rsidRPr="00513564" w:rsidRDefault="00ED0DF3" w:rsidP="00513564">
      <w:pPr>
        <w:numPr>
          <w:ilvl w:val="0"/>
          <w:numId w:val="13"/>
        </w:numPr>
        <w:spacing w:after="0" w:line="240" w:lineRule="auto"/>
        <w:ind w:left="0" w:firstLine="0"/>
        <w:contextualSpacing/>
        <w:jc w:val="both"/>
        <w:rPr>
          <w:rFonts w:ascii="Times New Roman" w:hAnsi="Times New Roman" w:cs="Times New Roman"/>
          <w:sz w:val="24"/>
          <w:szCs w:val="24"/>
        </w:rPr>
      </w:pPr>
      <w:r w:rsidRPr="00513564">
        <w:rPr>
          <w:rFonts w:ascii="Times New Roman" w:hAnsi="Times New Roman" w:cs="Times New Roman"/>
          <w:sz w:val="24"/>
          <w:szCs w:val="24"/>
        </w:rPr>
        <w:t>Педагогические работники дошкольных образовательных учреждений – 25290  рублей  при необходимом уровне 25314 руб</w:t>
      </w:r>
      <w:proofErr w:type="gramStart"/>
      <w:r w:rsidRPr="00513564">
        <w:rPr>
          <w:rFonts w:ascii="Times New Roman" w:hAnsi="Times New Roman" w:cs="Times New Roman"/>
          <w:sz w:val="24"/>
          <w:szCs w:val="24"/>
        </w:rPr>
        <w:t>.(</w:t>
      </w:r>
      <w:proofErr w:type="gramEnd"/>
      <w:r w:rsidRPr="00513564">
        <w:rPr>
          <w:rFonts w:ascii="Times New Roman" w:hAnsi="Times New Roman" w:cs="Times New Roman"/>
          <w:sz w:val="24"/>
          <w:szCs w:val="24"/>
        </w:rPr>
        <w:t>исполнение- 99,9 %,)</w:t>
      </w:r>
    </w:p>
    <w:p w:rsidR="00ED0DF3" w:rsidRPr="00513564" w:rsidRDefault="00ED0DF3" w:rsidP="00513564">
      <w:pPr>
        <w:spacing w:after="0" w:line="240" w:lineRule="auto"/>
        <w:contextualSpacing/>
        <w:jc w:val="both"/>
        <w:rPr>
          <w:rFonts w:ascii="Times New Roman" w:hAnsi="Times New Roman" w:cs="Times New Roman"/>
          <w:sz w:val="24"/>
          <w:szCs w:val="24"/>
        </w:rPr>
      </w:pPr>
      <w:r w:rsidRPr="00513564">
        <w:rPr>
          <w:rFonts w:ascii="Times New Roman" w:hAnsi="Times New Roman" w:cs="Times New Roman"/>
          <w:sz w:val="24"/>
          <w:szCs w:val="24"/>
        </w:rPr>
        <w:t xml:space="preserve">  Педагогические работники дошкольных учреждений в основном со средним специальным образованием, Из 35 </w:t>
      </w:r>
      <w:proofErr w:type="spellStart"/>
      <w:r w:rsidRPr="00513564">
        <w:rPr>
          <w:rFonts w:ascii="Times New Roman" w:hAnsi="Times New Roman" w:cs="Times New Roman"/>
          <w:sz w:val="24"/>
          <w:szCs w:val="24"/>
        </w:rPr>
        <w:t>педработников</w:t>
      </w:r>
      <w:proofErr w:type="spellEnd"/>
      <w:r w:rsidRPr="00513564">
        <w:rPr>
          <w:rFonts w:ascii="Times New Roman" w:hAnsi="Times New Roman" w:cs="Times New Roman"/>
          <w:sz w:val="24"/>
          <w:szCs w:val="24"/>
        </w:rPr>
        <w:t xml:space="preserve"> лишь 40% (14 </w:t>
      </w:r>
      <w:proofErr w:type="spellStart"/>
      <w:r w:rsidRPr="00513564">
        <w:rPr>
          <w:rFonts w:ascii="Times New Roman" w:hAnsi="Times New Roman" w:cs="Times New Roman"/>
          <w:sz w:val="24"/>
          <w:szCs w:val="24"/>
        </w:rPr>
        <w:t>педработников</w:t>
      </w:r>
      <w:proofErr w:type="spellEnd"/>
      <w:r w:rsidRPr="00513564">
        <w:rPr>
          <w:rFonts w:ascii="Times New Roman" w:hAnsi="Times New Roman" w:cs="Times New Roman"/>
          <w:sz w:val="24"/>
          <w:szCs w:val="24"/>
        </w:rPr>
        <w:t xml:space="preserve">) имеют высшее образование, 24 </w:t>
      </w:r>
      <w:proofErr w:type="spellStart"/>
      <w:r w:rsidRPr="00513564">
        <w:rPr>
          <w:rFonts w:ascii="Times New Roman" w:hAnsi="Times New Roman" w:cs="Times New Roman"/>
          <w:sz w:val="24"/>
          <w:szCs w:val="24"/>
        </w:rPr>
        <w:t>педработников</w:t>
      </w:r>
      <w:proofErr w:type="spellEnd"/>
      <w:r w:rsidRPr="00513564">
        <w:rPr>
          <w:rFonts w:ascii="Times New Roman" w:hAnsi="Times New Roman" w:cs="Times New Roman"/>
          <w:sz w:val="24"/>
          <w:szCs w:val="24"/>
        </w:rPr>
        <w:t xml:space="preserve"> имеют 1 категорию (68,5%), остальные 31,5% - 11 чел работают </w:t>
      </w:r>
      <w:proofErr w:type="spellStart"/>
      <w:r w:rsidRPr="00513564">
        <w:rPr>
          <w:rFonts w:ascii="Times New Roman" w:hAnsi="Times New Roman" w:cs="Times New Roman"/>
          <w:sz w:val="24"/>
          <w:szCs w:val="24"/>
        </w:rPr>
        <w:t>безкатегорийные</w:t>
      </w:r>
      <w:proofErr w:type="spellEnd"/>
      <w:r w:rsidRPr="00513564">
        <w:rPr>
          <w:rFonts w:ascii="Times New Roman" w:hAnsi="Times New Roman" w:cs="Times New Roman"/>
          <w:sz w:val="24"/>
          <w:szCs w:val="24"/>
        </w:rPr>
        <w:t xml:space="preserve"> </w:t>
      </w:r>
      <w:proofErr w:type="spellStart"/>
      <w:r w:rsidRPr="00513564">
        <w:rPr>
          <w:rFonts w:ascii="Times New Roman" w:hAnsi="Times New Roman" w:cs="Times New Roman"/>
          <w:sz w:val="24"/>
          <w:szCs w:val="24"/>
        </w:rPr>
        <w:t>педработники</w:t>
      </w:r>
      <w:proofErr w:type="spellEnd"/>
      <w:r w:rsidRPr="00513564">
        <w:rPr>
          <w:rFonts w:ascii="Times New Roman" w:hAnsi="Times New Roman" w:cs="Times New Roman"/>
          <w:sz w:val="24"/>
          <w:szCs w:val="24"/>
        </w:rPr>
        <w:t>.</w:t>
      </w:r>
    </w:p>
    <w:p w:rsidR="00ED0DF3" w:rsidRPr="00513564" w:rsidRDefault="00ED0DF3" w:rsidP="00513564">
      <w:pPr>
        <w:numPr>
          <w:ilvl w:val="0"/>
          <w:numId w:val="13"/>
        </w:numPr>
        <w:spacing w:after="0" w:line="240" w:lineRule="auto"/>
        <w:ind w:left="0" w:firstLine="0"/>
        <w:contextualSpacing/>
        <w:jc w:val="both"/>
        <w:rPr>
          <w:rFonts w:ascii="Times New Roman" w:hAnsi="Times New Roman" w:cs="Times New Roman"/>
          <w:sz w:val="24"/>
          <w:szCs w:val="24"/>
        </w:rPr>
      </w:pPr>
      <w:r w:rsidRPr="00513564">
        <w:rPr>
          <w:rFonts w:ascii="Times New Roman" w:hAnsi="Times New Roman" w:cs="Times New Roman"/>
          <w:sz w:val="24"/>
          <w:szCs w:val="24"/>
        </w:rPr>
        <w:t>Педагогические работники учреждений дополнительного образования за 9 мес. 2018 года – 28841 рублей  при необходимом уровне – 28882 рублей</w:t>
      </w:r>
      <w:proofErr w:type="gramStart"/>
      <w:r w:rsidRPr="00513564">
        <w:rPr>
          <w:rFonts w:ascii="Times New Roman" w:hAnsi="Times New Roman" w:cs="Times New Roman"/>
          <w:sz w:val="24"/>
          <w:szCs w:val="24"/>
        </w:rPr>
        <w:t>.</w:t>
      </w:r>
      <w:proofErr w:type="gramEnd"/>
      <w:r w:rsidRPr="00513564">
        <w:rPr>
          <w:rFonts w:ascii="Times New Roman" w:hAnsi="Times New Roman" w:cs="Times New Roman"/>
          <w:sz w:val="24"/>
          <w:szCs w:val="24"/>
        </w:rPr>
        <w:t xml:space="preserve"> (</w:t>
      </w:r>
      <w:proofErr w:type="gramStart"/>
      <w:r w:rsidRPr="00513564">
        <w:rPr>
          <w:rFonts w:ascii="Times New Roman" w:hAnsi="Times New Roman" w:cs="Times New Roman"/>
          <w:sz w:val="24"/>
          <w:szCs w:val="24"/>
        </w:rPr>
        <w:t>и</w:t>
      </w:r>
      <w:proofErr w:type="gramEnd"/>
      <w:r w:rsidRPr="00513564">
        <w:rPr>
          <w:rFonts w:ascii="Times New Roman" w:hAnsi="Times New Roman" w:cs="Times New Roman"/>
          <w:sz w:val="24"/>
          <w:szCs w:val="24"/>
        </w:rPr>
        <w:t xml:space="preserve">сполнение  99,9 %,)  </w:t>
      </w:r>
    </w:p>
    <w:p w:rsidR="00ED0DF3" w:rsidRPr="00513564" w:rsidRDefault="00ED0DF3" w:rsidP="00513564">
      <w:pPr>
        <w:numPr>
          <w:ilvl w:val="0"/>
          <w:numId w:val="13"/>
        </w:numPr>
        <w:spacing w:after="0" w:line="240" w:lineRule="auto"/>
        <w:ind w:left="0" w:firstLine="0"/>
        <w:contextualSpacing/>
        <w:jc w:val="both"/>
        <w:rPr>
          <w:rFonts w:ascii="Times New Roman" w:hAnsi="Times New Roman" w:cs="Times New Roman"/>
          <w:sz w:val="24"/>
          <w:szCs w:val="24"/>
        </w:rPr>
      </w:pPr>
      <w:r w:rsidRPr="00513564">
        <w:rPr>
          <w:rFonts w:ascii="Times New Roman" w:hAnsi="Times New Roman" w:cs="Times New Roman"/>
          <w:sz w:val="24"/>
          <w:szCs w:val="24"/>
        </w:rPr>
        <w:t xml:space="preserve">Педагогические работники образовательных учреждений – 29503 </w:t>
      </w:r>
      <w:proofErr w:type="spellStart"/>
      <w:r w:rsidRPr="00513564">
        <w:rPr>
          <w:rFonts w:ascii="Times New Roman" w:hAnsi="Times New Roman" w:cs="Times New Roman"/>
          <w:sz w:val="24"/>
          <w:szCs w:val="24"/>
        </w:rPr>
        <w:t>руб</w:t>
      </w:r>
      <w:proofErr w:type="spellEnd"/>
      <w:r w:rsidRPr="00513564">
        <w:rPr>
          <w:rFonts w:ascii="Times New Roman" w:hAnsi="Times New Roman" w:cs="Times New Roman"/>
          <w:sz w:val="24"/>
          <w:szCs w:val="24"/>
        </w:rPr>
        <w:t xml:space="preserve"> при необходимом уровне – 29</w:t>
      </w:r>
      <w:r w:rsidR="0008143D" w:rsidRPr="00513564">
        <w:rPr>
          <w:rFonts w:ascii="Times New Roman" w:hAnsi="Times New Roman" w:cs="Times New Roman"/>
          <w:sz w:val="24"/>
          <w:szCs w:val="24"/>
        </w:rPr>
        <w:t>500 рублей</w:t>
      </w:r>
      <w:proofErr w:type="gramStart"/>
      <w:r w:rsidR="0008143D" w:rsidRPr="00513564">
        <w:rPr>
          <w:rFonts w:ascii="Times New Roman" w:hAnsi="Times New Roman" w:cs="Times New Roman"/>
          <w:sz w:val="24"/>
          <w:szCs w:val="24"/>
        </w:rPr>
        <w:t>.</w:t>
      </w:r>
      <w:proofErr w:type="gramEnd"/>
      <w:r w:rsidR="0008143D" w:rsidRPr="00513564">
        <w:rPr>
          <w:rFonts w:ascii="Times New Roman" w:hAnsi="Times New Roman" w:cs="Times New Roman"/>
          <w:sz w:val="24"/>
          <w:szCs w:val="24"/>
        </w:rPr>
        <w:t xml:space="preserve"> (</w:t>
      </w:r>
      <w:proofErr w:type="gramStart"/>
      <w:r w:rsidR="0008143D" w:rsidRPr="00513564">
        <w:rPr>
          <w:rFonts w:ascii="Times New Roman" w:hAnsi="Times New Roman" w:cs="Times New Roman"/>
          <w:sz w:val="24"/>
          <w:szCs w:val="24"/>
        </w:rPr>
        <w:t>и</w:t>
      </w:r>
      <w:proofErr w:type="gramEnd"/>
      <w:r w:rsidR="0008143D" w:rsidRPr="00513564">
        <w:rPr>
          <w:rFonts w:ascii="Times New Roman" w:hAnsi="Times New Roman" w:cs="Times New Roman"/>
          <w:sz w:val="24"/>
          <w:szCs w:val="24"/>
        </w:rPr>
        <w:t>сполнение – 100 %</w:t>
      </w:r>
    </w:p>
    <w:p w:rsidR="00405612" w:rsidRPr="00513564" w:rsidRDefault="0008143D" w:rsidP="00513564">
      <w:pPr>
        <w:pStyle w:val="a3"/>
        <w:numPr>
          <w:ilvl w:val="0"/>
          <w:numId w:val="14"/>
        </w:numPr>
        <w:ind w:left="0" w:firstLine="567"/>
        <w:contextualSpacing/>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sz w:val="24"/>
          <w:szCs w:val="24"/>
          <w:lang w:eastAsia="ru-RU"/>
        </w:rPr>
        <w:t>В задачах</w:t>
      </w:r>
      <w:r w:rsidR="00405612" w:rsidRPr="00513564">
        <w:rPr>
          <w:rFonts w:ascii="Times New Roman" w:eastAsia="Times New Roman" w:hAnsi="Times New Roman" w:cs="Times New Roman"/>
          <w:sz w:val="24"/>
          <w:szCs w:val="24"/>
          <w:lang w:eastAsia="ru-RU"/>
        </w:rPr>
        <w:t xml:space="preserve"> Управления образования участие </w:t>
      </w:r>
      <w:r w:rsidR="00BA7BC8" w:rsidRPr="00513564">
        <w:rPr>
          <w:rFonts w:ascii="Times New Roman" w:eastAsia="Times New Roman" w:hAnsi="Times New Roman" w:cs="Times New Roman"/>
          <w:sz w:val="24"/>
          <w:szCs w:val="24"/>
          <w:lang w:eastAsia="ru-RU"/>
        </w:rPr>
        <w:t>в региональные проекты</w:t>
      </w:r>
      <w:r w:rsidR="00405612" w:rsidRPr="00513564">
        <w:rPr>
          <w:rFonts w:ascii="Times New Roman" w:eastAsia="Times New Roman" w:hAnsi="Times New Roman" w:cs="Times New Roman"/>
          <w:sz w:val="24"/>
          <w:szCs w:val="24"/>
          <w:lang w:eastAsia="ru-RU"/>
        </w:rPr>
        <w:t xml:space="preserve"> «Успешный ученик», «Эффективный учитель», «Современная цифровая образовательная среда в Республике Тыва», «Кейс педагога», «Доступное дополнительное образование для детей Республики Тыва».</w:t>
      </w:r>
    </w:p>
    <w:p w:rsidR="00405612" w:rsidRPr="00626317" w:rsidRDefault="00405612" w:rsidP="00513564">
      <w:pPr>
        <w:pStyle w:val="a3"/>
        <w:numPr>
          <w:ilvl w:val="0"/>
          <w:numId w:val="14"/>
        </w:numPr>
        <w:ind w:left="0" w:firstLine="567"/>
        <w:contextualSpacing/>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sz w:val="24"/>
          <w:szCs w:val="24"/>
          <w:lang w:eastAsia="ru-RU"/>
        </w:rPr>
        <w:t xml:space="preserve">Продолжение работы по введению автоматизированной информационной системы «Электронная </w:t>
      </w:r>
      <w:r w:rsidRPr="00626317">
        <w:rPr>
          <w:rFonts w:ascii="Times New Roman" w:eastAsia="Times New Roman" w:hAnsi="Times New Roman" w:cs="Times New Roman"/>
          <w:sz w:val="24"/>
          <w:szCs w:val="24"/>
          <w:lang w:eastAsia="ru-RU"/>
        </w:rPr>
        <w:t>школа» в штатный режим функционирования.</w:t>
      </w:r>
    </w:p>
    <w:p w:rsidR="00A827BA" w:rsidRPr="0008143D" w:rsidRDefault="00A827BA" w:rsidP="00A827BA">
      <w:pPr>
        <w:spacing w:after="0" w:line="240" w:lineRule="auto"/>
        <w:ind w:firstLine="709"/>
        <w:jc w:val="both"/>
        <w:rPr>
          <w:rFonts w:ascii="Times New Roman" w:eastAsia="Calibri" w:hAnsi="Times New Roman" w:cs="Times New Roman"/>
          <w:color w:val="000000" w:themeColor="text1"/>
          <w:sz w:val="24"/>
          <w:szCs w:val="24"/>
        </w:rPr>
      </w:pPr>
      <w:r w:rsidRPr="0008143D">
        <w:rPr>
          <w:rFonts w:ascii="Times New Roman" w:eastAsia="Times New Roman" w:hAnsi="Times New Roman" w:cs="Times New Roman"/>
          <w:b/>
          <w:i/>
          <w:color w:val="000000" w:themeColor="text1"/>
          <w:sz w:val="24"/>
          <w:szCs w:val="24"/>
          <w:u w:val="single"/>
          <w:lang w:eastAsia="ru-RU"/>
        </w:rPr>
        <w:t>Всего на учете</w:t>
      </w:r>
      <w:r w:rsidR="002068D0" w:rsidRPr="0008143D">
        <w:rPr>
          <w:rFonts w:ascii="Times New Roman" w:eastAsia="Times New Roman" w:hAnsi="Times New Roman" w:cs="Times New Roman"/>
          <w:b/>
          <w:i/>
          <w:color w:val="000000" w:themeColor="text1"/>
          <w:sz w:val="24"/>
          <w:szCs w:val="24"/>
          <w:u w:val="single"/>
          <w:lang w:eastAsia="ru-RU"/>
        </w:rPr>
        <w:t xml:space="preserve"> профилактики безнадзорности и правонарушений среди несовершеннолетних</w:t>
      </w:r>
      <w:r w:rsidR="002068D0" w:rsidRPr="0008143D">
        <w:rPr>
          <w:rFonts w:ascii="Times New Roman" w:eastAsia="Times New Roman" w:hAnsi="Times New Roman" w:cs="Times New Roman"/>
          <w:b/>
          <w:i/>
          <w:color w:val="000000" w:themeColor="text1"/>
          <w:sz w:val="24"/>
          <w:szCs w:val="24"/>
          <w:lang w:eastAsia="ru-RU"/>
        </w:rPr>
        <w:t xml:space="preserve"> в </w:t>
      </w:r>
      <w:proofErr w:type="spellStart"/>
      <w:r w:rsidR="002068D0" w:rsidRPr="0008143D">
        <w:rPr>
          <w:rFonts w:ascii="Times New Roman" w:eastAsia="Times New Roman" w:hAnsi="Times New Roman" w:cs="Times New Roman"/>
          <w:b/>
          <w:i/>
          <w:color w:val="000000" w:themeColor="text1"/>
          <w:sz w:val="24"/>
          <w:szCs w:val="24"/>
          <w:lang w:eastAsia="ru-RU"/>
        </w:rPr>
        <w:t>Чаа-Хольском</w:t>
      </w:r>
      <w:proofErr w:type="spellEnd"/>
      <w:r w:rsidR="002068D0" w:rsidRPr="0008143D">
        <w:rPr>
          <w:rFonts w:ascii="Times New Roman" w:eastAsia="Times New Roman" w:hAnsi="Times New Roman" w:cs="Times New Roman"/>
          <w:b/>
          <w:i/>
          <w:color w:val="000000" w:themeColor="text1"/>
          <w:sz w:val="24"/>
          <w:szCs w:val="24"/>
          <w:lang w:eastAsia="ru-RU"/>
        </w:rPr>
        <w:t xml:space="preserve"> </w:t>
      </w:r>
      <w:proofErr w:type="spellStart"/>
      <w:r w:rsidRPr="0008143D">
        <w:rPr>
          <w:rFonts w:ascii="Times New Roman" w:eastAsia="Times New Roman" w:hAnsi="Times New Roman" w:cs="Times New Roman"/>
          <w:b/>
          <w:i/>
          <w:color w:val="000000" w:themeColor="text1"/>
          <w:sz w:val="24"/>
          <w:szCs w:val="24"/>
          <w:lang w:eastAsia="ru-RU"/>
        </w:rPr>
        <w:t>кожууне</w:t>
      </w:r>
      <w:proofErr w:type="spellEnd"/>
      <w:r w:rsidRPr="0008143D">
        <w:rPr>
          <w:rFonts w:ascii="Times New Roman" w:eastAsia="Times New Roman" w:hAnsi="Times New Roman" w:cs="Times New Roman"/>
          <w:b/>
          <w:i/>
          <w:color w:val="000000" w:themeColor="text1"/>
          <w:sz w:val="24"/>
          <w:szCs w:val="24"/>
          <w:lang w:eastAsia="ru-RU"/>
        </w:rPr>
        <w:t xml:space="preserve"> </w:t>
      </w:r>
      <w:r w:rsidRPr="0008143D">
        <w:rPr>
          <w:rFonts w:ascii="Times New Roman" w:eastAsia="Calibri" w:hAnsi="Times New Roman" w:cs="Times New Roman"/>
          <w:color w:val="000000" w:themeColor="text1"/>
          <w:sz w:val="24"/>
          <w:szCs w:val="24"/>
        </w:rPr>
        <w:t xml:space="preserve">неблагополучных и социально-опасных семей Чаа-Хольского кожууна состоит 39 (АППГ – 42) семей. По решению комиссии за 9 месяцев - 1 (АППГ за 9 месяцев 2017г –6) семей сняты с учета неблагополучных семей, в связи с улучшением социального положения в семье. Поставлено на учет неблагополучных и социально-опасных семей – 4 (АППГ за 9 месяцев 2017г – 5) семей. </w:t>
      </w:r>
    </w:p>
    <w:p w:rsidR="00A827BA" w:rsidRPr="0008143D" w:rsidRDefault="00A827BA" w:rsidP="00A827B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8143D">
        <w:rPr>
          <w:rFonts w:ascii="Times New Roman" w:eastAsia="Times New Roman" w:hAnsi="Times New Roman" w:cs="Times New Roman"/>
          <w:color w:val="000000" w:themeColor="text1"/>
          <w:sz w:val="24"/>
          <w:szCs w:val="24"/>
        </w:rPr>
        <w:t xml:space="preserve">Направлено на стационарное лечение и прохождение </w:t>
      </w:r>
      <w:proofErr w:type="gramStart"/>
      <w:r w:rsidRPr="0008143D">
        <w:rPr>
          <w:rFonts w:ascii="Times New Roman" w:eastAsia="Times New Roman" w:hAnsi="Times New Roman" w:cs="Times New Roman"/>
          <w:color w:val="000000" w:themeColor="text1"/>
          <w:sz w:val="24"/>
          <w:szCs w:val="24"/>
        </w:rPr>
        <w:t>медико-социальной</w:t>
      </w:r>
      <w:proofErr w:type="gramEnd"/>
      <w:r w:rsidRPr="0008143D">
        <w:rPr>
          <w:rFonts w:ascii="Times New Roman" w:eastAsia="Times New Roman" w:hAnsi="Times New Roman" w:cs="Times New Roman"/>
          <w:color w:val="000000" w:themeColor="text1"/>
          <w:sz w:val="24"/>
          <w:szCs w:val="24"/>
        </w:rPr>
        <w:t xml:space="preserve"> реабилитации в условиях Республиканского наркологического диспансера – 2 </w:t>
      </w:r>
      <w:r w:rsidRPr="0008143D">
        <w:rPr>
          <w:rFonts w:ascii="Times New Roman" w:eastAsia="Calibri" w:hAnsi="Times New Roman" w:cs="Times New Roman"/>
          <w:color w:val="000000" w:themeColor="text1"/>
          <w:sz w:val="24"/>
          <w:szCs w:val="24"/>
        </w:rPr>
        <w:t xml:space="preserve">(АППГ за 9 месяцев 2017г – 6) </w:t>
      </w:r>
      <w:r w:rsidRPr="0008143D">
        <w:rPr>
          <w:rFonts w:ascii="Times New Roman" w:eastAsia="Times New Roman" w:hAnsi="Times New Roman" w:cs="Times New Roman"/>
          <w:color w:val="000000" w:themeColor="text1"/>
          <w:sz w:val="24"/>
          <w:szCs w:val="24"/>
        </w:rPr>
        <w:t xml:space="preserve">родителей. </w:t>
      </w:r>
      <w:r w:rsidRPr="0008143D">
        <w:rPr>
          <w:rFonts w:ascii="Times New Roman" w:eastAsia="Times New Roman" w:hAnsi="Times New Roman" w:cs="Times New Roman"/>
          <w:color w:val="000000" w:themeColor="text1"/>
          <w:sz w:val="24"/>
          <w:szCs w:val="24"/>
          <w:lang w:eastAsia="ru-RU"/>
        </w:rPr>
        <w:t xml:space="preserve">Назначена индивидуальная проф. беседа - 5 </w:t>
      </w:r>
      <w:r w:rsidRPr="0008143D">
        <w:rPr>
          <w:rFonts w:ascii="Times New Roman" w:eastAsia="Calibri" w:hAnsi="Times New Roman" w:cs="Times New Roman"/>
          <w:color w:val="000000" w:themeColor="text1"/>
          <w:sz w:val="24"/>
          <w:szCs w:val="24"/>
        </w:rPr>
        <w:t xml:space="preserve">(АППГ за 9 месяцев 2017г – 2) </w:t>
      </w:r>
      <w:r w:rsidRPr="0008143D">
        <w:rPr>
          <w:rFonts w:ascii="Times New Roman" w:eastAsia="Times New Roman" w:hAnsi="Times New Roman" w:cs="Times New Roman"/>
          <w:color w:val="000000" w:themeColor="text1"/>
          <w:sz w:val="24"/>
          <w:szCs w:val="24"/>
          <w:lang w:eastAsia="ru-RU"/>
        </w:rPr>
        <w:t xml:space="preserve">родителям (отцам) с привлечением председателя Совета отцов Чаа-Хольского кожууна. </w:t>
      </w:r>
    </w:p>
    <w:p w:rsidR="00A827BA" w:rsidRPr="0008143D" w:rsidRDefault="00A827BA" w:rsidP="00A827BA">
      <w:pPr>
        <w:spacing w:after="0" w:line="240" w:lineRule="auto"/>
        <w:ind w:firstLine="709"/>
        <w:jc w:val="both"/>
        <w:rPr>
          <w:rFonts w:ascii="Times New Roman" w:eastAsia="Calibri" w:hAnsi="Times New Roman" w:cs="Times New Roman"/>
          <w:color w:val="000000" w:themeColor="text1"/>
          <w:sz w:val="24"/>
          <w:szCs w:val="24"/>
        </w:rPr>
      </w:pPr>
      <w:proofErr w:type="gramStart"/>
      <w:r w:rsidRPr="0008143D">
        <w:rPr>
          <w:rFonts w:ascii="Times New Roman" w:eastAsia="Calibri" w:hAnsi="Times New Roman" w:cs="Times New Roman"/>
          <w:color w:val="000000" w:themeColor="text1"/>
          <w:sz w:val="24"/>
          <w:szCs w:val="24"/>
        </w:rPr>
        <w:lastRenderedPageBreak/>
        <w:t>Поставлено на профилактический учет КДН и ЗП -  2 (в том числе:</w:t>
      </w:r>
      <w:proofErr w:type="gramEnd"/>
      <w:r w:rsidRPr="0008143D">
        <w:rPr>
          <w:rFonts w:ascii="Times New Roman" w:eastAsia="Calibri" w:hAnsi="Times New Roman" w:cs="Times New Roman"/>
          <w:color w:val="000000" w:themeColor="text1"/>
          <w:sz w:val="24"/>
          <w:szCs w:val="24"/>
        </w:rPr>
        <w:t xml:space="preserve"> </w:t>
      </w:r>
      <w:proofErr w:type="gramStart"/>
      <w:r w:rsidRPr="0008143D">
        <w:rPr>
          <w:rFonts w:ascii="Times New Roman" w:eastAsia="Calibri" w:hAnsi="Times New Roman" w:cs="Times New Roman"/>
          <w:color w:val="000000" w:themeColor="text1"/>
          <w:sz w:val="24"/>
          <w:szCs w:val="24"/>
        </w:rPr>
        <w:t xml:space="preserve">МБОУ СОШ </w:t>
      </w:r>
      <w:proofErr w:type="spellStart"/>
      <w:r w:rsidRPr="0008143D">
        <w:rPr>
          <w:rFonts w:ascii="Times New Roman" w:eastAsia="Calibri" w:hAnsi="Times New Roman" w:cs="Times New Roman"/>
          <w:color w:val="000000" w:themeColor="text1"/>
          <w:sz w:val="24"/>
          <w:szCs w:val="24"/>
        </w:rPr>
        <w:t>им.Ш.Ч.Сат</w:t>
      </w:r>
      <w:proofErr w:type="spellEnd"/>
      <w:r w:rsidRPr="0008143D">
        <w:rPr>
          <w:rFonts w:ascii="Times New Roman" w:eastAsia="Calibri" w:hAnsi="Times New Roman" w:cs="Times New Roman"/>
          <w:color w:val="000000" w:themeColor="text1"/>
          <w:sz w:val="24"/>
          <w:szCs w:val="24"/>
        </w:rPr>
        <w:t xml:space="preserve"> -2), (АППГ за 9 месяцев 2017г - </w:t>
      </w:r>
      <w:r w:rsidRPr="0008143D">
        <w:rPr>
          <w:rFonts w:ascii="Times New Roman" w:eastAsia="Times New Roman" w:hAnsi="Times New Roman" w:cs="Times New Roman"/>
          <w:color w:val="000000" w:themeColor="text1"/>
          <w:sz w:val="24"/>
          <w:szCs w:val="24"/>
        </w:rPr>
        <w:t>8 несовершеннолетних, (в том числе:</w:t>
      </w:r>
      <w:proofErr w:type="gramEnd"/>
      <w:r w:rsidRPr="0008143D">
        <w:rPr>
          <w:rFonts w:ascii="Times New Roman" w:eastAsia="Times New Roman" w:hAnsi="Times New Roman" w:cs="Times New Roman"/>
          <w:color w:val="000000" w:themeColor="text1"/>
          <w:sz w:val="24"/>
          <w:szCs w:val="24"/>
        </w:rPr>
        <w:t xml:space="preserve"> МБОУ СОШ  им. Ш.Ч. </w:t>
      </w:r>
      <w:proofErr w:type="spellStart"/>
      <w:r w:rsidRPr="0008143D">
        <w:rPr>
          <w:rFonts w:ascii="Times New Roman" w:eastAsia="Times New Roman" w:hAnsi="Times New Roman" w:cs="Times New Roman"/>
          <w:color w:val="000000" w:themeColor="text1"/>
          <w:sz w:val="24"/>
          <w:szCs w:val="24"/>
        </w:rPr>
        <w:t>Сатс</w:t>
      </w:r>
      <w:proofErr w:type="gramStart"/>
      <w:r w:rsidRPr="0008143D">
        <w:rPr>
          <w:rFonts w:ascii="Times New Roman" w:eastAsia="Times New Roman" w:hAnsi="Times New Roman" w:cs="Times New Roman"/>
          <w:color w:val="000000" w:themeColor="text1"/>
          <w:sz w:val="24"/>
          <w:szCs w:val="24"/>
        </w:rPr>
        <w:t>.Ч</w:t>
      </w:r>
      <w:proofErr w:type="gramEnd"/>
      <w:r w:rsidRPr="0008143D">
        <w:rPr>
          <w:rFonts w:ascii="Times New Roman" w:eastAsia="Times New Roman" w:hAnsi="Times New Roman" w:cs="Times New Roman"/>
          <w:color w:val="000000" w:themeColor="text1"/>
          <w:sz w:val="24"/>
          <w:szCs w:val="24"/>
        </w:rPr>
        <w:t>аа</w:t>
      </w:r>
      <w:proofErr w:type="spellEnd"/>
      <w:r w:rsidRPr="0008143D">
        <w:rPr>
          <w:rFonts w:ascii="Times New Roman" w:eastAsia="Times New Roman" w:hAnsi="Times New Roman" w:cs="Times New Roman"/>
          <w:color w:val="000000" w:themeColor="text1"/>
          <w:sz w:val="24"/>
          <w:szCs w:val="24"/>
        </w:rPr>
        <w:t xml:space="preserve">-Холь – 4, МБОУ СОШ </w:t>
      </w:r>
      <w:proofErr w:type="spellStart"/>
      <w:r w:rsidRPr="0008143D">
        <w:rPr>
          <w:rFonts w:ascii="Times New Roman" w:eastAsia="Times New Roman" w:hAnsi="Times New Roman" w:cs="Times New Roman"/>
          <w:color w:val="000000" w:themeColor="text1"/>
          <w:sz w:val="24"/>
          <w:szCs w:val="24"/>
        </w:rPr>
        <w:t>с.Ак-Дуруг</w:t>
      </w:r>
      <w:proofErr w:type="spellEnd"/>
      <w:r w:rsidRPr="0008143D">
        <w:rPr>
          <w:rFonts w:ascii="Times New Roman" w:eastAsia="Times New Roman" w:hAnsi="Times New Roman" w:cs="Times New Roman"/>
          <w:color w:val="000000" w:themeColor="text1"/>
          <w:sz w:val="24"/>
          <w:szCs w:val="24"/>
        </w:rPr>
        <w:t xml:space="preserve"> – 4). </w:t>
      </w:r>
      <w:r w:rsidRPr="0008143D">
        <w:rPr>
          <w:rFonts w:ascii="Times New Roman" w:eastAsia="Calibri" w:hAnsi="Times New Roman" w:cs="Times New Roman"/>
          <w:color w:val="000000" w:themeColor="text1"/>
          <w:sz w:val="24"/>
          <w:szCs w:val="24"/>
        </w:rPr>
        <w:t xml:space="preserve">Снято  с  учета в связи с исправлением – 3, </w:t>
      </w:r>
      <w:r w:rsidRPr="0008143D">
        <w:rPr>
          <w:rFonts w:ascii="Times New Roman" w:eastAsia="Times New Roman" w:hAnsi="Times New Roman" w:cs="Times New Roman"/>
          <w:color w:val="000000" w:themeColor="text1"/>
          <w:sz w:val="24"/>
          <w:szCs w:val="24"/>
        </w:rPr>
        <w:t xml:space="preserve">в том числе: МБОУ СОШ  им. Ш.Ч. </w:t>
      </w:r>
      <w:proofErr w:type="spellStart"/>
      <w:r w:rsidRPr="0008143D">
        <w:rPr>
          <w:rFonts w:ascii="Times New Roman" w:eastAsia="Times New Roman" w:hAnsi="Times New Roman" w:cs="Times New Roman"/>
          <w:color w:val="000000" w:themeColor="text1"/>
          <w:sz w:val="24"/>
          <w:szCs w:val="24"/>
        </w:rPr>
        <w:t>Сат</w:t>
      </w:r>
      <w:proofErr w:type="gramStart"/>
      <w:r w:rsidRPr="0008143D">
        <w:rPr>
          <w:rFonts w:ascii="Times New Roman" w:eastAsia="Times New Roman" w:hAnsi="Times New Roman" w:cs="Times New Roman"/>
          <w:color w:val="000000" w:themeColor="text1"/>
          <w:sz w:val="24"/>
          <w:szCs w:val="24"/>
        </w:rPr>
        <w:t>.Ч</w:t>
      </w:r>
      <w:proofErr w:type="gramEnd"/>
      <w:r w:rsidRPr="0008143D">
        <w:rPr>
          <w:rFonts w:ascii="Times New Roman" w:eastAsia="Times New Roman" w:hAnsi="Times New Roman" w:cs="Times New Roman"/>
          <w:color w:val="000000" w:themeColor="text1"/>
          <w:sz w:val="24"/>
          <w:szCs w:val="24"/>
        </w:rPr>
        <w:t>аа</w:t>
      </w:r>
      <w:proofErr w:type="spellEnd"/>
      <w:r w:rsidRPr="0008143D">
        <w:rPr>
          <w:rFonts w:ascii="Times New Roman" w:eastAsia="Times New Roman" w:hAnsi="Times New Roman" w:cs="Times New Roman"/>
          <w:color w:val="000000" w:themeColor="text1"/>
          <w:sz w:val="24"/>
          <w:szCs w:val="24"/>
        </w:rPr>
        <w:t xml:space="preserve">-Холь – 1, МБОУ СОШ </w:t>
      </w:r>
      <w:proofErr w:type="spellStart"/>
      <w:r w:rsidRPr="0008143D">
        <w:rPr>
          <w:rFonts w:ascii="Times New Roman" w:eastAsia="Times New Roman" w:hAnsi="Times New Roman" w:cs="Times New Roman"/>
          <w:color w:val="000000" w:themeColor="text1"/>
          <w:sz w:val="24"/>
          <w:szCs w:val="24"/>
        </w:rPr>
        <w:t>с.Ак-Дуруг</w:t>
      </w:r>
      <w:proofErr w:type="spellEnd"/>
      <w:r w:rsidRPr="0008143D">
        <w:rPr>
          <w:rFonts w:ascii="Times New Roman" w:eastAsia="Times New Roman" w:hAnsi="Times New Roman" w:cs="Times New Roman"/>
          <w:color w:val="000000" w:themeColor="text1"/>
          <w:sz w:val="24"/>
          <w:szCs w:val="24"/>
        </w:rPr>
        <w:t xml:space="preserve"> – 1, МБОУ СОШ </w:t>
      </w:r>
      <w:proofErr w:type="spellStart"/>
      <w:r w:rsidRPr="0008143D">
        <w:rPr>
          <w:rFonts w:ascii="Times New Roman" w:eastAsia="Times New Roman" w:hAnsi="Times New Roman" w:cs="Times New Roman"/>
          <w:color w:val="000000" w:themeColor="text1"/>
          <w:sz w:val="24"/>
          <w:szCs w:val="24"/>
        </w:rPr>
        <w:t>с.Булун</w:t>
      </w:r>
      <w:proofErr w:type="spellEnd"/>
      <w:r w:rsidRPr="0008143D">
        <w:rPr>
          <w:rFonts w:ascii="Times New Roman" w:eastAsia="Times New Roman" w:hAnsi="Times New Roman" w:cs="Times New Roman"/>
          <w:color w:val="000000" w:themeColor="text1"/>
          <w:sz w:val="24"/>
          <w:szCs w:val="24"/>
        </w:rPr>
        <w:t>-Терек -1,</w:t>
      </w:r>
      <w:r w:rsidRPr="0008143D">
        <w:rPr>
          <w:rFonts w:ascii="Times New Roman" w:eastAsia="Calibri" w:hAnsi="Times New Roman" w:cs="Times New Roman"/>
          <w:color w:val="000000" w:themeColor="text1"/>
          <w:sz w:val="24"/>
          <w:szCs w:val="24"/>
        </w:rPr>
        <w:t xml:space="preserve"> (АППГ за 9 месяцев 2017г- 6) несовершеннолетних. </w:t>
      </w:r>
    </w:p>
    <w:p w:rsidR="00A827BA" w:rsidRPr="0008143D" w:rsidRDefault="00A827BA" w:rsidP="00A827BA">
      <w:pPr>
        <w:spacing w:after="0" w:line="240" w:lineRule="auto"/>
        <w:ind w:firstLine="709"/>
        <w:jc w:val="both"/>
        <w:rPr>
          <w:rFonts w:ascii="Times New Roman" w:eastAsia="Calibri" w:hAnsi="Times New Roman" w:cs="Times New Roman"/>
          <w:color w:val="000000" w:themeColor="text1"/>
          <w:sz w:val="24"/>
          <w:szCs w:val="24"/>
        </w:rPr>
      </w:pPr>
      <w:r w:rsidRPr="0008143D">
        <w:rPr>
          <w:rFonts w:ascii="Times New Roman" w:eastAsia="Calibri" w:hAnsi="Times New Roman" w:cs="Times New Roman"/>
          <w:color w:val="000000" w:themeColor="text1"/>
          <w:sz w:val="24"/>
          <w:szCs w:val="24"/>
        </w:rPr>
        <w:t xml:space="preserve">За 9 месяцев 2018 года в общеобразовательных организациях кожууна проведены -  2500(АППГ за 9 месяцев 2017 г - 2368) профилактических мероприятий. Также организованы и проведены 1500 (АППГ за 9 месяцев 2017 г -1080) профилактических рейдовых мероприятий. </w:t>
      </w:r>
    </w:p>
    <w:p w:rsidR="002068D0" w:rsidRDefault="00A827BA" w:rsidP="00A827BA">
      <w:pPr>
        <w:spacing w:after="0" w:line="240" w:lineRule="auto"/>
        <w:jc w:val="both"/>
        <w:rPr>
          <w:rFonts w:ascii="Times New Roman" w:eastAsia="Calibri" w:hAnsi="Times New Roman" w:cs="Times New Roman"/>
          <w:b/>
          <w:color w:val="000000" w:themeColor="text1"/>
          <w:sz w:val="16"/>
          <w:szCs w:val="16"/>
        </w:rPr>
      </w:pPr>
      <w:r w:rsidRPr="0008143D">
        <w:rPr>
          <w:rFonts w:ascii="Times New Roman" w:eastAsia="Calibri" w:hAnsi="Times New Roman" w:cs="Times New Roman"/>
          <w:color w:val="000000" w:themeColor="text1"/>
          <w:sz w:val="24"/>
          <w:szCs w:val="24"/>
        </w:rPr>
        <w:t>З</w:t>
      </w:r>
      <w:r w:rsidR="002068D0" w:rsidRPr="0008143D">
        <w:rPr>
          <w:rFonts w:ascii="Times New Roman" w:eastAsia="Calibri" w:hAnsi="Times New Roman" w:cs="Times New Roman"/>
          <w:color w:val="000000" w:themeColor="text1"/>
          <w:sz w:val="24"/>
          <w:szCs w:val="24"/>
        </w:rPr>
        <w:t xml:space="preserve">а 9 месяцев 2018 г. комиссией проведено 20 (АППГ за 9 месяцев 2017 г- 35), </w:t>
      </w:r>
      <w:r w:rsidR="002068D0" w:rsidRPr="0008143D">
        <w:rPr>
          <w:rFonts w:ascii="Times New Roman" w:eastAsia="Calibri" w:hAnsi="Times New Roman" w:cs="Times New Roman"/>
          <w:b/>
          <w:color w:val="000000" w:themeColor="text1"/>
          <w:sz w:val="24"/>
          <w:szCs w:val="24"/>
        </w:rPr>
        <w:t>заседаний</w:t>
      </w:r>
      <w:r w:rsidR="002068D0" w:rsidRPr="0008143D">
        <w:rPr>
          <w:rFonts w:ascii="Times New Roman" w:eastAsia="Calibri" w:hAnsi="Times New Roman" w:cs="Times New Roman"/>
          <w:color w:val="000000" w:themeColor="text1"/>
          <w:sz w:val="24"/>
          <w:szCs w:val="24"/>
        </w:rPr>
        <w:t xml:space="preserve"> КДН  и ЗП,   в том числе   оперативных  разборов – 3 (АППГ за 9 месяцев 2017 г- 10).   За отчетный период в комиссию поступило – 66 (АППГ за 9 месяцев 2017 г- 116),</w:t>
      </w:r>
      <w:r w:rsidR="002068D0" w:rsidRPr="0008143D">
        <w:rPr>
          <w:rFonts w:ascii="Times New Roman" w:eastAsia="Calibri" w:hAnsi="Times New Roman" w:cs="Times New Roman"/>
          <w:b/>
          <w:color w:val="000000" w:themeColor="text1"/>
          <w:sz w:val="24"/>
          <w:szCs w:val="24"/>
        </w:rPr>
        <w:t xml:space="preserve"> </w:t>
      </w:r>
      <w:r w:rsidRPr="0008143D">
        <w:rPr>
          <w:rFonts w:ascii="Times New Roman" w:eastAsia="Calibri" w:hAnsi="Times New Roman" w:cs="Times New Roman"/>
          <w:b/>
          <w:color w:val="000000" w:themeColor="text1"/>
          <w:sz w:val="24"/>
          <w:szCs w:val="24"/>
        </w:rPr>
        <w:t>административных дел</w:t>
      </w:r>
      <w:r w:rsidR="002068D0" w:rsidRPr="00197BC2">
        <w:rPr>
          <w:rFonts w:ascii="Times New Roman" w:eastAsia="Calibri" w:hAnsi="Times New Roman" w:cs="Times New Roman"/>
          <w:color w:val="000000" w:themeColor="text1"/>
          <w:sz w:val="28"/>
          <w:szCs w:val="28"/>
        </w:rPr>
        <w:t xml:space="preserve">, </w:t>
      </w:r>
      <w:r w:rsidR="002068D0" w:rsidRPr="0008143D">
        <w:rPr>
          <w:rFonts w:ascii="Times New Roman" w:eastAsia="Calibri" w:hAnsi="Times New Roman" w:cs="Times New Roman"/>
          <w:b/>
          <w:color w:val="000000" w:themeColor="text1"/>
          <w:sz w:val="16"/>
          <w:szCs w:val="16"/>
        </w:rPr>
        <w:t>в том числе:</w:t>
      </w:r>
    </w:p>
    <w:p w:rsidR="002D09BA" w:rsidRPr="0008143D" w:rsidRDefault="002D09BA" w:rsidP="00A827BA">
      <w:pPr>
        <w:spacing w:after="0" w:line="240" w:lineRule="auto"/>
        <w:jc w:val="both"/>
        <w:rPr>
          <w:rFonts w:ascii="Times New Roman" w:eastAsia="Calibri" w:hAnsi="Times New Roman" w:cs="Times New Roman"/>
          <w:b/>
          <w:color w:val="000000" w:themeColor="text1"/>
          <w:sz w:val="16"/>
          <w:szCs w:val="16"/>
        </w:rPr>
      </w:pPr>
    </w:p>
    <w:p w:rsidR="002068D0" w:rsidRPr="0008143D" w:rsidRDefault="002068D0" w:rsidP="002068D0">
      <w:pPr>
        <w:spacing w:after="0" w:line="240" w:lineRule="auto"/>
        <w:ind w:firstLine="708"/>
        <w:jc w:val="both"/>
        <w:rPr>
          <w:rFonts w:ascii="Times New Roman" w:eastAsia="Calibri" w:hAnsi="Times New Roman" w:cs="Times New Roman"/>
          <w:b/>
          <w:color w:val="000000" w:themeColor="text1"/>
          <w:sz w:val="16"/>
          <w:szCs w:val="16"/>
        </w:rPr>
      </w:pPr>
      <w:r w:rsidRPr="0008143D">
        <w:rPr>
          <w:rFonts w:ascii="Times New Roman" w:eastAsia="Calibri" w:hAnsi="Times New Roman" w:cs="Times New Roman"/>
          <w:b/>
          <w:color w:val="000000" w:themeColor="text1"/>
          <w:sz w:val="16"/>
          <w:szCs w:val="16"/>
        </w:rPr>
        <w:t xml:space="preserve">  2018                                                                   2017</w:t>
      </w:r>
    </w:p>
    <w:p w:rsidR="002068D0" w:rsidRPr="0008143D" w:rsidRDefault="002068D0" w:rsidP="002068D0">
      <w:pPr>
        <w:spacing w:after="0" w:line="240" w:lineRule="auto"/>
        <w:jc w:val="both"/>
        <w:rPr>
          <w:rFonts w:ascii="Times New Roman" w:eastAsia="Calibri" w:hAnsi="Times New Roman" w:cs="Times New Roman"/>
          <w:b/>
          <w:color w:val="000000" w:themeColor="text1"/>
          <w:sz w:val="16"/>
          <w:szCs w:val="16"/>
        </w:rPr>
      </w:pPr>
      <w:r w:rsidRPr="0008143D">
        <w:rPr>
          <w:rFonts w:ascii="Times New Roman" w:eastAsia="Calibri" w:hAnsi="Times New Roman" w:cs="Times New Roman"/>
          <w:b/>
          <w:color w:val="000000" w:themeColor="text1"/>
          <w:sz w:val="16"/>
          <w:szCs w:val="16"/>
        </w:rPr>
        <w:t xml:space="preserve">- по ч. 1 ст. 5.35  КоАП  РФ –  62,              - по ч. 1 ст. 5.35  КоАП  РФ –114  ,                  </w:t>
      </w:r>
    </w:p>
    <w:p w:rsidR="002068D0" w:rsidRPr="0008143D" w:rsidRDefault="002068D0" w:rsidP="002068D0">
      <w:pPr>
        <w:spacing w:after="0" w:line="240" w:lineRule="auto"/>
        <w:jc w:val="both"/>
        <w:rPr>
          <w:rFonts w:ascii="Times New Roman" w:eastAsia="Calibri" w:hAnsi="Times New Roman" w:cs="Times New Roman"/>
          <w:b/>
          <w:color w:val="000000" w:themeColor="text1"/>
          <w:sz w:val="16"/>
          <w:szCs w:val="16"/>
        </w:rPr>
      </w:pPr>
      <w:r w:rsidRPr="0008143D">
        <w:rPr>
          <w:rFonts w:ascii="Times New Roman" w:eastAsia="Calibri" w:hAnsi="Times New Roman" w:cs="Times New Roman"/>
          <w:b/>
          <w:color w:val="000000" w:themeColor="text1"/>
          <w:sz w:val="16"/>
          <w:szCs w:val="16"/>
        </w:rPr>
        <w:t xml:space="preserve">- по ч. 2 ст. 2.5 КоАП   РТ – 3,                   - по ч. 2 ст. 2.5 КоАП   РТ – 1,  </w:t>
      </w:r>
    </w:p>
    <w:p w:rsidR="002068D0" w:rsidRPr="0008143D" w:rsidRDefault="002068D0" w:rsidP="002068D0">
      <w:pPr>
        <w:spacing w:after="0" w:line="240" w:lineRule="auto"/>
        <w:jc w:val="both"/>
        <w:rPr>
          <w:rFonts w:ascii="Times New Roman" w:eastAsia="Calibri" w:hAnsi="Times New Roman" w:cs="Times New Roman"/>
          <w:b/>
          <w:color w:val="000000" w:themeColor="text1"/>
          <w:sz w:val="16"/>
          <w:szCs w:val="16"/>
        </w:rPr>
      </w:pPr>
      <w:r w:rsidRPr="0008143D">
        <w:rPr>
          <w:rFonts w:ascii="Times New Roman" w:eastAsia="Calibri" w:hAnsi="Times New Roman" w:cs="Times New Roman"/>
          <w:b/>
          <w:color w:val="000000" w:themeColor="text1"/>
          <w:sz w:val="16"/>
          <w:szCs w:val="16"/>
        </w:rPr>
        <w:t>- по ст. 12.7 КоАП РФ - 1                           - по ст. 12.7 КоАП РФ – 0</w:t>
      </w:r>
    </w:p>
    <w:p w:rsidR="002068D0" w:rsidRPr="0008143D" w:rsidRDefault="002068D0" w:rsidP="002068D0">
      <w:pPr>
        <w:spacing w:after="0" w:line="240" w:lineRule="auto"/>
        <w:jc w:val="both"/>
        <w:rPr>
          <w:rFonts w:ascii="Times New Roman" w:eastAsia="Calibri" w:hAnsi="Times New Roman" w:cs="Times New Roman"/>
          <w:b/>
          <w:color w:val="000000" w:themeColor="text1"/>
          <w:sz w:val="16"/>
          <w:szCs w:val="16"/>
        </w:rPr>
      </w:pPr>
      <w:r w:rsidRPr="0008143D">
        <w:rPr>
          <w:rFonts w:ascii="Times New Roman" w:eastAsia="Calibri" w:hAnsi="Times New Roman" w:cs="Times New Roman"/>
          <w:b/>
          <w:color w:val="000000" w:themeColor="text1"/>
          <w:sz w:val="16"/>
          <w:szCs w:val="16"/>
        </w:rPr>
        <w:t xml:space="preserve">                                                                     - по ст. 20.21 – 1.</w:t>
      </w:r>
    </w:p>
    <w:p w:rsidR="00A827BA" w:rsidRPr="0008143D" w:rsidRDefault="00A827BA" w:rsidP="00A827BA">
      <w:pPr>
        <w:spacing w:after="0" w:line="240" w:lineRule="auto"/>
        <w:ind w:firstLine="709"/>
        <w:jc w:val="both"/>
        <w:rPr>
          <w:rFonts w:ascii="Times New Roman" w:eastAsia="Calibri" w:hAnsi="Times New Roman" w:cs="Times New Roman"/>
          <w:color w:val="000000" w:themeColor="text1"/>
          <w:sz w:val="24"/>
          <w:szCs w:val="24"/>
        </w:rPr>
      </w:pPr>
      <w:r w:rsidRPr="0008143D">
        <w:rPr>
          <w:rFonts w:ascii="Times New Roman" w:eastAsia="Calibri" w:hAnsi="Times New Roman" w:cs="Times New Roman"/>
          <w:color w:val="000000" w:themeColor="text1"/>
          <w:sz w:val="24"/>
          <w:szCs w:val="24"/>
        </w:rPr>
        <w:t>З</w:t>
      </w:r>
      <w:r w:rsidR="002068D0" w:rsidRPr="0008143D">
        <w:rPr>
          <w:rFonts w:ascii="Times New Roman" w:eastAsia="Calibri" w:hAnsi="Times New Roman" w:cs="Times New Roman"/>
          <w:color w:val="000000" w:themeColor="text1"/>
          <w:sz w:val="24"/>
          <w:szCs w:val="24"/>
        </w:rPr>
        <w:t xml:space="preserve">а 9 месяцев на заседаниях было рассмотрено– 66 административных  дел (АППГ за 9 месяцев 2017г -116). По результатам рассмотрения дел назначены  предупреждения – 29 (АППГ за 9 месяцев 2017г -67) родителям, оштрафовано – 12 (АППГ за 9 месяцев 2017г -45) родителей и 1 несовершеннолетний (АППГ за 9 месяцев 2017г -1), прекращено 2 (АППГ за 9 месяцев 2017г -4) дело в связи с отсутствием </w:t>
      </w:r>
      <w:r w:rsidRPr="0008143D">
        <w:rPr>
          <w:rFonts w:ascii="Times New Roman" w:eastAsia="Calibri" w:hAnsi="Times New Roman" w:cs="Times New Roman"/>
          <w:color w:val="000000" w:themeColor="text1"/>
          <w:sz w:val="24"/>
          <w:szCs w:val="24"/>
        </w:rPr>
        <w:t>состава и события преступления</w:t>
      </w:r>
      <w:proofErr w:type="gramStart"/>
      <w:r w:rsidRPr="0008143D">
        <w:rPr>
          <w:rFonts w:ascii="Times New Roman" w:eastAsia="Calibri" w:hAnsi="Times New Roman" w:cs="Times New Roman"/>
          <w:color w:val="000000" w:themeColor="text1"/>
          <w:sz w:val="24"/>
          <w:szCs w:val="24"/>
        </w:rPr>
        <w:t xml:space="preserve"> .</w:t>
      </w:r>
      <w:proofErr w:type="gramEnd"/>
    </w:p>
    <w:p w:rsidR="002068D0" w:rsidRPr="0008143D" w:rsidRDefault="00A827BA" w:rsidP="00513564">
      <w:pPr>
        <w:spacing w:after="0" w:line="240" w:lineRule="auto"/>
        <w:ind w:firstLine="709"/>
        <w:jc w:val="both"/>
        <w:rPr>
          <w:rFonts w:ascii="Times New Roman" w:eastAsia="Calibri" w:hAnsi="Times New Roman" w:cs="Times New Roman"/>
          <w:color w:val="002060"/>
          <w:sz w:val="24"/>
          <w:szCs w:val="24"/>
        </w:rPr>
      </w:pPr>
      <w:r w:rsidRPr="0008143D">
        <w:rPr>
          <w:rFonts w:ascii="Times New Roman" w:eastAsia="Calibri" w:hAnsi="Times New Roman" w:cs="Times New Roman"/>
          <w:color w:val="000000" w:themeColor="text1"/>
          <w:sz w:val="24"/>
          <w:szCs w:val="24"/>
        </w:rPr>
        <w:t>В</w:t>
      </w:r>
      <w:r w:rsidR="002068D0" w:rsidRPr="0008143D">
        <w:rPr>
          <w:rFonts w:ascii="Times New Roman" w:eastAsia="Calibri" w:hAnsi="Times New Roman" w:cs="Times New Roman"/>
          <w:color w:val="000000" w:themeColor="text1"/>
          <w:sz w:val="24"/>
          <w:szCs w:val="24"/>
        </w:rPr>
        <w:t xml:space="preserve">о исполнение плана </w:t>
      </w:r>
      <w:proofErr w:type="spellStart"/>
      <w:r w:rsidR="002068D0" w:rsidRPr="0008143D">
        <w:rPr>
          <w:rFonts w:ascii="Times New Roman" w:eastAsia="Calibri" w:hAnsi="Times New Roman" w:cs="Times New Roman"/>
          <w:color w:val="000000" w:themeColor="text1"/>
          <w:sz w:val="24"/>
          <w:szCs w:val="24"/>
        </w:rPr>
        <w:t>КДНиЗП</w:t>
      </w:r>
      <w:proofErr w:type="spellEnd"/>
      <w:r w:rsidR="002068D0" w:rsidRPr="0008143D">
        <w:rPr>
          <w:rFonts w:ascii="Times New Roman" w:eastAsia="Calibri" w:hAnsi="Times New Roman" w:cs="Times New Roman"/>
          <w:color w:val="000000" w:themeColor="text1"/>
          <w:sz w:val="24"/>
          <w:szCs w:val="24"/>
        </w:rPr>
        <w:t xml:space="preserve"> организовывает и проводит различные мероприятия: профилактические операции, месячники, лекции и беседы в образовательных учреждениях с участием всех субъектов профилактики: оперативно-профилактические мероприятия, акции «Твой выбор», «Один день без автомобиля», «Трезвый водитель», «Осторожно, ученик-пешеход»</w:t>
      </w:r>
      <w:r w:rsidR="00275FB4" w:rsidRPr="0008143D">
        <w:rPr>
          <w:rFonts w:ascii="Times New Roman" w:eastAsia="Calibri" w:hAnsi="Times New Roman" w:cs="Times New Roman"/>
          <w:color w:val="000000" w:themeColor="text1"/>
          <w:sz w:val="24"/>
          <w:szCs w:val="24"/>
        </w:rPr>
        <w:t>.</w:t>
      </w:r>
      <w:r w:rsidR="002068D0" w:rsidRPr="0008143D">
        <w:rPr>
          <w:rFonts w:ascii="Times New Roman" w:eastAsia="Calibri" w:hAnsi="Times New Roman" w:cs="Times New Roman"/>
          <w:color w:val="000000" w:themeColor="text1"/>
          <w:sz w:val="24"/>
          <w:szCs w:val="24"/>
        </w:rPr>
        <w:t xml:space="preserve">     </w:t>
      </w:r>
    </w:p>
    <w:p w:rsidR="00197BC2" w:rsidRPr="0008143D" w:rsidRDefault="00197BC2" w:rsidP="00513564">
      <w:pPr>
        <w:spacing w:after="0" w:line="240" w:lineRule="auto"/>
        <w:jc w:val="both"/>
        <w:rPr>
          <w:rFonts w:ascii="Times New Roman" w:hAnsi="Times New Roman" w:cs="Times New Roman"/>
          <w:sz w:val="24"/>
          <w:szCs w:val="24"/>
        </w:rPr>
      </w:pPr>
      <w:r w:rsidRPr="00275FB4">
        <w:rPr>
          <w:rFonts w:ascii="Times New Roman" w:hAnsi="Times New Roman" w:cs="Times New Roman"/>
          <w:b/>
          <w:i/>
          <w:sz w:val="28"/>
          <w:szCs w:val="28"/>
          <w:u w:val="single"/>
        </w:rPr>
        <w:t>Здравоохранение</w:t>
      </w:r>
      <w:r w:rsidR="00E0349C" w:rsidRPr="00275FB4">
        <w:rPr>
          <w:rFonts w:ascii="Times New Roman" w:hAnsi="Times New Roman" w:cs="Times New Roman"/>
          <w:b/>
          <w:i/>
          <w:sz w:val="28"/>
          <w:szCs w:val="28"/>
          <w:u w:val="single"/>
        </w:rPr>
        <w:t>.</w:t>
      </w:r>
      <w:r w:rsidR="00E0349C">
        <w:rPr>
          <w:rFonts w:ascii="Times New Roman" w:hAnsi="Times New Roman" w:cs="Times New Roman"/>
          <w:b/>
          <w:sz w:val="28"/>
          <w:szCs w:val="28"/>
        </w:rPr>
        <w:t xml:space="preserve"> </w:t>
      </w:r>
      <w:r w:rsidRPr="0008143D">
        <w:rPr>
          <w:rFonts w:ascii="Times New Roman" w:hAnsi="Times New Roman" w:cs="Times New Roman"/>
          <w:sz w:val="24"/>
          <w:szCs w:val="24"/>
        </w:rPr>
        <w:t>Сеть лечебно-профилактических учреждений представлена: ЦКБ, поликлиника, скорая помощь, врачебная амбулатория. Поликлиника с общей численностью 23 койко-мест, скорая помощь. Численность персонала: 23 врачей, 79 среднего медицинского персонала.</w:t>
      </w:r>
    </w:p>
    <w:p w:rsidR="00197BC2" w:rsidRPr="0008143D" w:rsidRDefault="00197BC2" w:rsidP="00513564">
      <w:pPr>
        <w:spacing w:after="0" w:line="240" w:lineRule="auto"/>
        <w:ind w:firstLine="708"/>
        <w:jc w:val="both"/>
        <w:rPr>
          <w:rFonts w:ascii="Times New Roman" w:hAnsi="Times New Roman" w:cs="Times New Roman"/>
          <w:sz w:val="24"/>
          <w:szCs w:val="24"/>
        </w:rPr>
      </w:pPr>
      <w:r w:rsidRPr="0086010B">
        <w:rPr>
          <w:rFonts w:ascii="Times New Roman" w:hAnsi="Times New Roman" w:cs="Times New Roman"/>
          <w:b/>
          <w:sz w:val="24"/>
          <w:szCs w:val="24"/>
          <w:u w:val="single"/>
        </w:rPr>
        <w:t>Одним из главных показателей демографии является рождаемость</w:t>
      </w:r>
      <w:r w:rsidRPr="0086010B">
        <w:rPr>
          <w:rFonts w:ascii="Times New Roman" w:hAnsi="Times New Roman" w:cs="Times New Roman"/>
          <w:b/>
          <w:sz w:val="24"/>
          <w:szCs w:val="24"/>
        </w:rPr>
        <w:t>.</w:t>
      </w:r>
      <w:r w:rsidRPr="0008143D">
        <w:rPr>
          <w:rFonts w:ascii="Times New Roman" w:hAnsi="Times New Roman" w:cs="Times New Roman"/>
          <w:sz w:val="24"/>
          <w:szCs w:val="24"/>
        </w:rPr>
        <w:t xml:space="preserve"> За 9 месяцев 2018 году родилось 123 детей с показателем рождаемости на 1000 родившихся 18,7. В сравнении с АППГ(123 детей), остаются на том же уровне.</w:t>
      </w:r>
    </w:p>
    <w:p w:rsidR="00197BC2" w:rsidRPr="0008143D" w:rsidRDefault="00197BC2" w:rsidP="00513564">
      <w:pPr>
        <w:spacing w:after="0" w:line="240" w:lineRule="auto"/>
        <w:ind w:firstLine="708"/>
        <w:jc w:val="both"/>
        <w:rPr>
          <w:rFonts w:ascii="Times New Roman" w:hAnsi="Times New Roman" w:cs="Times New Roman"/>
          <w:sz w:val="24"/>
          <w:szCs w:val="24"/>
        </w:rPr>
      </w:pPr>
      <w:r w:rsidRPr="0086010B">
        <w:rPr>
          <w:rFonts w:ascii="Times New Roman" w:hAnsi="Times New Roman" w:cs="Times New Roman"/>
          <w:b/>
          <w:sz w:val="24"/>
          <w:szCs w:val="24"/>
          <w:u w:val="single"/>
        </w:rPr>
        <w:t>За 9 месяцев 2018г. отмечается снижение общей смертности на 20 сл</w:t>
      </w:r>
      <w:r w:rsidRPr="0008143D">
        <w:rPr>
          <w:rFonts w:ascii="Times New Roman" w:hAnsi="Times New Roman" w:cs="Times New Roman"/>
          <w:sz w:val="24"/>
          <w:szCs w:val="24"/>
          <w:u w:val="single"/>
        </w:rPr>
        <w:t>.</w:t>
      </w:r>
      <w:r w:rsidRPr="0008143D">
        <w:rPr>
          <w:rFonts w:ascii="Times New Roman" w:hAnsi="Times New Roman" w:cs="Times New Roman"/>
          <w:sz w:val="24"/>
          <w:szCs w:val="24"/>
        </w:rPr>
        <w:t xml:space="preserve"> или на 3,2%, смертность граждан трудоспособного возраста </w:t>
      </w:r>
      <w:r w:rsidR="00DD1452" w:rsidRPr="0008143D">
        <w:rPr>
          <w:rFonts w:ascii="Times New Roman" w:hAnsi="Times New Roman" w:cs="Times New Roman"/>
          <w:sz w:val="24"/>
          <w:szCs w:val="24"/>
        </w:rPr>
        <w:t>уменьшилось на</w:t>
      </w:r>
      <w:r w:rsidRPr="0008143D">
        <w:rPr>
          <w:rFonts w:ascii="Times New Roman" w:hAnsi="Times New Roman" w:cs="Times New Roman"/>
          <w:sz w:val="24"/>
          <w:szCs w:val="24"/>
        </w:rPr>
        <w:t xml:space="preserve"> 15 сл. или 3.7%. Показатель младенческой смертности увеличилось на 1 </w:t>
      </w:r>
      <w:proofErr w:type="spellStart"/>
      <w:r w:rsidRPr="0008143D">
        <w:rPr>
          <w:rFonts w:ascii="Times New Roman" w:hAnsi="Times New Roman" w:cs="Times New Roman"/>
          <w:sz w:val="24"/>
          <w:szCs w:val="24"/>
        </w:rPr>
        <w:t>сл</w:t>
      </w:r>
      <w:proofErr w:type="spellEnd"/>
      <w:r w:rsidRPr="0008143D">
        <w:rPr>
          <w:rFonts w:ascii="Times New Roman" w:hAnsi="Times New Roman" w:cs="Times New Roman"/>
          <w:sz w:val="24"/>
          <w:szCs w:val="24"/>
        </w:rPr>
        <w:t>.</w:t>
      </w:r>
      <w:proofErr w:type="gramStart"/>
      <w:r w:rsidRPr="0008143D">
        <w:rPr>
          <w:rFonts w:ascii="Times New Roman" w:hAnsi="Times New Roman" w:cs="Times New Roman"/>
          <w:sz w:val="24"/>
          <w:szCs w:val="24"/>
        </w:rPr>
        <w:t>,А</w:t>
      </w:r>
      <w:proofErr w:type="gramEnd"/>
      <w:r w:rsidRPr="0008143D">
        <w:rPr>
          <w:rFonts w:ascii="Times New Roman" w:hAnsi="Times New Roman" w:cs="Times New Roman"/>
          <w:sz w:val="24"/>
          <w:szCs w:val="24"/>
        </w:rPr>
        <w:t>ППГ- 1сл., показатель детской смертности  остается на том же  уровне АППГ – по 2 сл.             П</w:t>
      </w:r>
      <w:r w:rsidRPr="0008143D">
        <w:rPr>
          <w:rFonts w:ascii="Times New Roman" w:hAnsi="Times New Roman" w:cs="Times New Roman"/>
          <w:bCs/>
          <w:sz w:val="24"/>
          <w:szCs w:val="24"/>
        </w:rPr>
        <w:t>ри расшифровке структуры детской смертности 2 сл. смертности от внешней причины(ДТП) и ДЦП, в АППГ - 2 случая (внешних причин, ВАР)</w:t>
      </w:r>
    </w:p>
    <w:p w:rsidR="00197BC2" w:rsidRPr="0008143D" w:rsidRDefault="00197BC2" w:rsidP="00513564">
      <w:pPr>
        <w:spacing w:after="0" w:line="240" w:lineRule="auto"/>
        <w:ind w:firstLine="708"/>
        <w:jc w:val="both"/>
        <w:rPr>
          <w:rFonts w:ascii="Times New Roman" w:hAnsi="Times New Roman" w:cs="Times New Roman"/>
          <w:bCs/>
          <w:sz w:val="24"/>
          <w:szCs w:val="24"/>
        </w:rPr>
      </w:pPr>
      <w:r w:rsidRPr="0008143D">
        <w:rPr>
          <w:rFonts w:ascii="Times New Roman" w:hAnsi="Times New Roman" w:cs="Times New Roman"/>
          <w:b/>
          <w:bCs/>
          <w:sz w:val="24"/>
          <w:szCs w:val="24"/>
          <w:u w:val="single"/>
        </w:rPr>
        <w:t>Заболеваемость населения.</w:t>
      </w:r>
      <w:r w:rsidRPr="0008143D">
        <w:rPr>
          <w:rFonts w:ascii="Times New Roman" w:hAnsi="Times New Roman" w:cs="Times New Roman"/>
          <w:b/>
          <w:bCs/>
          <w:sz w:val="24"/>
          <w:szCs w:val="24"/>
        </w:rPr>
        <w:t xml:space="preserve">  </w:t>
      </w:r>
      <w:r w:rsidRPr="0008143D">
        <w:rPr>
          <w:rFonts w:ascii="Times New Roman" w:hAnsi="Times New Roman" w:cs="Times New Roman"/>
          <w:bCs/>
          <w:sz w:val="24"/>
          <w:szCs w:val="24"/>
        </w:rPr>
        <w:t xml:space="preserve">Заболеваемость населения по данным обращаемости за 9 месяцев 2018 года снизилась на 4,5% показателей </w:t>
      </w:r>
      <w:r w:rsidR="00E0349C" w:rsidRPr="0008143D">
        <w:rPr>
          <w:rFonts w:ascii="Times New Roman" w:hAnsi="Times New Roman" w:cs="Times New Roman"/>
          <w:bCs/>
          <w:sz w:val="24"/>
          <w:szCs w:val="24"/>
        </w:rPr>
        <w:t>заболеваемости населения</w:t>
      </w:r>
      <w:r w:rsidRPr="0008143D">
        <w:rPr>
          <w:rFonts w:ascii="Times New Roman" w:hAnsi="Times New Roman" w:cs="Times New Roman"/>
          <w:bCs/>
          <w:sz w:val="24"/>
          <w:szCs w:val="24"/>
        </w:rPr>
        <w:t xml:space="preserve"> АППГ 2017 года.</w:t>
      </w:r>
      <w:r w:rsidRPr="0008143D">
        <w:rPr>
          <w:rFonts w:ascii="Times New Roman" w:hAnsi="Times New Roman" w:cs="Times New Roman"/>
          <w:bCs/>
          <w:color w:val="0070C0"/>
          <w:sz w:val="24"/>
          <w:szCs w:val="24"/>
        </w:rPr>
        <w:t xml:space="preserve"> </w:t>
      </w:r>
      <w:r w:rsidRPr="0008143D">
        <w:rPr>
          <w:rFonts w:ascii="Times New Roman" w:hAnsi="Times New Roman" w:cs="Times New Roman"/>
          <w:bCs/>
          <w:sz w:val="24"/>
          <w:szCs w:val="24"/>
        </w:rPr>
        <w:t>По регистрации заболеваемости населения: на первом месте болезни органов дыхания – 204,6 на 1000 населения (31,08%); второе место занимают болезни системы кровообращения – 52,08 на 1000 населения (8,19%); третье место – Органов пищеварение с показателем заболеваемости 42,35 на 1000 населения (6,4%).</w:t>
      </w:r>
    </w:p>
    <w:p w:rsidR="00197BC2" w:rsidRPr="0008143D" w:rsidRDefault="00197BC2" w:rsidP="00513564">
      <w:pPr>
        <w:spacing w:after="0" w:line="240" w:lineRule="auto"/>
        <w:ind w:firstLine="708"/>
        <w:jc w:val="both"/>
        <w:rPr>
          <w:rFonts w:ascii="Times New Roman" w:hAnsi="Times New Roman" w:cs="Times New Roman"/>
          <w:sz w:val="24"/>
          <w:szCs w:val="24"/>
        </w:rPr>
      </w:pPr>
      <w:r w:rsidRPr="0008143D">
        <w:rPr>
          <w:rFonts w:ascii="Times New Roman" w:hAnsi="Times New Roman" w:cs="Times New Roman"/>
          <w:b/>
          <w:sz w:val="24"/>
          <w:szCs w:val="24"/>
        </w:rPr>
        <w:t>Диспансеризация определенных гру</w:t>
      </w:r>
      <w:proofErr w:type="gramStart"/>
      <w:r w:rsidRPr="0008143D">
        <w:rPr>
          <w:rFonts w:ascii="Times New Roman" w:hAnsi="Times New Roman" w:cs="Times New Roman"/>
          <w:b/>
          <w:sz w:val="24"/>
          <w:szCs w:val="24"/>
        </w:rPr>
        <w:t>пп взр</w:t>
      </w:r>
      <w:proofErr w:type="gramEnd"/>
      <w:r w:rsidRPr="0008143D">
        <w:rPr>
          <w:rFonts w:ascii="Times New Roman" w:hAnsi="Times New Roman" w:cs="Times New Roman"/>
          <w:b/>
          <w:sz w:val="24"/>
          <w:szCs w:val="24"/>
        </w:rPr>
        <w:t xml:space="preserve">ослого населения </w:t>
      </w:r>
      <w:r w:rsidRPr="0008143D">
        <w:rPr>
          <w:rFonts w:ascii="Times New Roman" w:hAnsi="Times New Roman" w:cs="Times New Roman"/>
          <w:sz w:val="24"/>
          <w:szCs w:val="24"/>
        </w:rPr>
        <w:t xml:space="preserve">выполнен с охватом 63,1%, прошли 610 </w:t>
      </w:r>
      <w:r w:rsidR="00E0349C" w:rsidRPr="0008143D">
        <w:rPr>
          <w:rFonts w:ascii="Times New Roman" w:hAnsi="Times New Roman" w:cs="Times New Roman"/>
          <w:sz w:val="24"/>
          <w:szCs w:val="24"/>
        </w:rPr>
        <w:t>человек из</w:t>
      </w:r>
      <w:r w:rsidRPr="0008143D">
        <w:rPr>
          <w:rFonts w:ascii="Times New Roman" w:hAnsi="Times New Roman" w:cs="Times New Roman"/>
          <w:sz w:val="24"/>
          <w:szCs w:val="24"/>
        </w:rPr>
        <w:t xml:space="preserve"> 966 чел. годового плана.</w:t>
      </w:r>
    </w:p>
    <w:p w:rsidR="00197BC2" w:rsidRPr="0008143D" w:rsidRDefault="00197BC2" w:rsidP="00513564">
      <w:pPr>
        <w:spacing w:after="0" w:line="240" w:lineRule="auto"/>
        <w:ind w:firstLine="709"/>
        <w:jc w:val="both"/>
        <w:rPr>
          <w:rFonts w:ascii="Times New Roman" w:eastAsia="Calibri" w:hAnsi="Times New Roman" w:cs="Times New Roman"/>
          <w:sz w:val="24"/>
          <w:szCs w:val="24"/>
        </w:rPr>
      </w:pPr>
      <w:r w:rsidRPr="0008143D">
        <w:rPr>
          <w:rFonts w:ascii="Times New Roman" w:eastAsia="Calibri" w:hAnsi="Times New Roman" w:cs="Times New Roman"/>
          <w:b/>
          <w:sz w:val="24"/>
          <w:szCs w:val="24"/>
        </w:rPr>
        <w:t>В марте 2018 года по губернаторскому проекту «Маршрут здоровья»</w:t>
      </w:r>
      <w:r w:rsidRPr="0008143D">
        <w:rPr>
          <w:rFonts w:ascii="Times New Roman" w:eastAsia="Calibri" w:hAnsi="Times New Roman" w:cs="Times New Roman"/>
          <w:sz w:val="24"/>
          <w:szCs w:val="24"/>
        </w:rPr>
        <w:t xml:space="preserve"> проведена диспансеризация населения </w:t>
      </w:r>
      <w:proofErr w:type="spellStart"/>
      <w:r w:rsidRPr="0008143D">
        <w:rPr>
          <w:rFonts w:ascii="Times New Roman" w:eastAsia="Calibri" w:hAnsi="Times New Roman" w:cs="Times New Roman"/>
          <w:sz w:val="24"/>
          <w:szCs w:val="24"/>
        </w:rPr>
        <w:t>Чаа</w:t>
      </w:r>
      <w:proofErr w:type="spellEnd"/>
      <w:r w:rsidRPr="0008143D">
        <w:rPr>
          <w:rFonts w:ascii="Times New Roman" w:eastAsia="Calibri" w:hAnsi="Times New Roman" w:cs="Times New Roman"/>
          <w:sz w:val="24"/>
          <w:szCs w:val="24"/>
        </w:rPr>
        <w:t>–</w:t>
      </w:r>
      <w:proofErr w:type="spellStart"/>
      <w:r w:rsidRPr="0008143D">
        <w:rPr>
          <w:rFonts w:ascii="Times New Roman" w:eastAsia="Calibri" w:hAnsi="Times New Roman" w:cs="Times New Roman"/>
          <w:sz w:val="24"/>
          <w:szCs w:val="24"/>
        </w:rPr>
        <w:t>Хольского</w:t>
      </w:r>
      <w:proofErr w:type="spellEnd"/>
      <w:r w:rsidRPr="0008143D">
        <w:rPr>
          <w:rFonts w:ascii="Times New Roman" w:eastAsia="Calibri" w:hAnsi="Times New Roman" w:cs="Times New Roman"/>
          <w:sz w:val="24"/>
          <w:szCs w:val="24"/>
        </w:rPr>
        <w:t xml:space="preserve"> кожууна. Консультативно-диагностическую помощь оказывали врачи следующих </w:t>
      </w:r>
      <w:r w:rsidR="00E0349C" w:rsidRPr="0008143D">
        <w:rPr>
          <w:rFonts w:ascii="Times New Roman" w:eastAsia="Calibri" w:hAnsi="Times New Roman" w:cs="Times New Roman"/>
          <w:sz w:val="24"/>
          <w:szCs w:val="24"/>
        </w:rPr>
        <w:t>специальностей: эндокринолог</w:t>
      </w:r>
      <w:r w:rsidRPr="0008143D">
        <w:rPr>
          <w:rFonts w:ascii="Times New Roman" w:eastAsia="Calibri" w:hAnsi="Times New Roman" w:cs="Times New Roman"/>
          <w:sz w:val="24"/>
          <w:szCs w:val="24"/>
        </w:rPr>
        <w:t xml:space="preserve">, </w:t>
      </w:r>
      <w:proofErr w:type="spellStart"/>
      <w:r w:rsidRPr="0008143D">
        <w:rPr>
          <w:rFonts w:ascii="Times New Roman" w:eastAsia="Calibri" w:hAnsi="Times New Roman" w:cs="Times New Roman"/>
          <w:sz w:val="24"/>
          <w:szCs w:val="24"/>
        </w:rPr>
        <w:t>эндоскопист</w:t>
      </w:r>
      <w:proofErr w:type="spellEnd"/>
      <w:r w:rsidRPr="0008143D">
        <w:rPr>
          <w:rFonts w:ascii="Times New Roman" w:eastAsia="Calibri" w:hAnsi="Times New Roman" w:cs="Times New Roman"/>
          <w:sz w:val="24"/>
          <w:szCs w:val="24"/>
        </w:rPr>
        <w:t xml:space="preserve">, врач </w:t>
      </w:r>
      <w:proofErr w:type="spellStart"/>
      <w:r w:rsidRPr="0008143D">
        <w:rPr>
          <w:rFonts w:ascii="Times New Roman" w:eastAsia="Calibri" w:hAnsi="Times New Roman" w:cs="Times New Roman"/>
          <w:sz w:val="24"/>
          <w:szCs w:val="24"/>
        </w:rPr>
        <w:t>ультазвуковой</w:t>
      </w:r>
      <w:proofErr w:type="spellEnd"/>
      <w:r w:rsidRPr="0008143D">
        <w:rPr>
          <w:rFonts w:ascii="Times New Roman" w:eastAsia="Calibri" w:hAnsi="Times New Roman" w:cs="Times New Roman"/>
          <w:sz w:val="24"/>
          <w:szCs w:val="24"/>
        </w:rPr>
        <w:t xml:space="preserve"> </w:t>
      </w:r>
      <w:r w:rsidR="00E0349C" w:rsidRPr="0008143D">
        <w:rPr>
          <w:rFonts w:ascii="Times New Roman" w:eastAsia="Calibri" w:hAnsi="Times New Roman" w:cs="Times New Roman"/>
          <w:sz w:val="24"/>
          <w:szCs w:val="24"/>
        </w:rPr>
        <w:t>диагностики, невролог</w:t>
      </w:r>
      <w:r w:rsidRPr="0008143D">
        <w:rPr>
          <w:rFonts w:ascii="Times New Roman" w:eastAsia="Calibri" w:hAnsi="Times New Roman" w:cs="Times New Roman"/>
          <w:sz w:val="24"/>
          <w:szCs w:val="24"/>
        </w:rPr>
        <w:t xml:space="preserve">. </w:t>
      </w:r>
    </w:p>
    <w:p w:rsidR="00197BC2" w:rsidRPr="0008143D" w:rsidRDefault="00197BC2" w:rsidP="00513564">
      <w:pPr>
        <w:pStyle w:val="a3"/>
        <w:jc w:val="both"/>
        <w:rPr>
          <w:rFonts w:ascii="Times New Roman" w:hAnsi="Times New Roman" w:cs="Times New Roman"/>
          <w:b/>
          <w:sz w:val="24"/>
          <w:szCs w:val="24"/>
        </w:rPr>
      </w:pPr>
      <w:r w:rsidRPr="0008143D">
        <w:rPr>
          <w:rFonts w:ascii="Times New Roman" w:hAnsi="Times New Roman" w:cs="Times New Roman"/>
          <w:b/>
          <w:sz w:val="24"/>
          <w:szCs w:val="24"/>
        </w:rPr>
        <w:t>Заболеваемость инфекциями передаваемыми половым путем.</w:t>
      </w:r>
    </w:p>
    <w:p w:rsidR="00197BC2" w:rsidRPr="0008143D" w:rsidRDefault="00197BC2" w:rsidP="00513564">
      <w:pPr>
        <w:spacing w:after="0" w:line="240" w:lineRule="auto"/>
        <w:jc w:val="both"/>
        <w:rPr>
          <w:rFonts w:ascii="Times New Roman" w:hAnsi="Times New Roman" w:cs="Times New Roman"/>
          <w:sz w:val="24"/>
          <w:szCs w:val="24"/>
        </w:rPr>
      </w:pPr>
      <w:r w:rsidRPr="0008143D">
        <w:rPr>
          <w:rFonts w:ascii="Times New Roman" w:hAnsi="Times New Roman" w:cs="Times New Roman"/>
          <w:color w:val="FF0000"/>
          <w:sz w:val="24"/>
          <w:szCs w:val="24"/>
        </w:rPr>
        <w:lastRenderedPageBreak/>
        <w:t xml:space="preserve">        </w:t>
      </w:r>
      <w:r w:rsidRPr="0008143D">
        <w:rPr>
          <w:rFonts w:ascii="Times New Roman" w:hAnsi="Times New Roman" w:cs="Times New Roman"/>
          <w:sz w:val="24"/>
          <w:szCs w:val="24"/>
        </w:rPr>
        <w:t xml:space="preserve">За 9 месяцев  2018г. зарегистрировано 1 случай сифилиса, что составляет 15,2 на 100 т.н., за АППГ – 5 случаев, что составляло 76,1 на 100 т.н., таким образом, идет снижение на 4 раза.       По социальному статусу в основном болеют студенты и неработающие лица в возрасте от 18 до 29 лет (4, что составило 80,0%).        Заболеваемость гонореей в отчетном периоде не зарегистрировано, в АППГ тоже не зарегистрировано.        Заболеваемость трихомониазом в отчетном </w:t>
      </w:r>
      <w:r w:rsidR="00E0349C" w:rsidRPr="0008143D">
        <w:rPr>
          <w:rFonts w:ascii="Times New Roman" w:hAnsi="Times New Roman" w:cs="Times New Roman"/>
          <w:sz w:val="24"/>
          <w:szCs w:val="24"/>
        </w:rPr>
        <w:t>периоде не</w:t>
      </w:r>
      <w:r w:rsidRPr="0008143D">
        <w:rPr>
          <w:rFonts w:ascii="Times New Roman" w:hAnsi="Times New Roman" w:cs="Times New Roman"/>
          <w:sz w:val="24"/>
          <w:szCs w:val="24"/>
        </w:rPr>
        <w:t xml:space="preserve"> зарегистрировано, в АППГ – 2 случая.</w:t>
      </w:r>
    </w:p>
    <w:p w:rsidR="00197BC2" w:rsidRPr="0008143D" w:rsidRDefault="00197BC2" w:rsidP="00513564">
      <w:pPr>
        <w:widowControl w:val="0"/>
        <w:suppressAutoHyphens/>
        <w:spacing w:after="0" w:line="240" w:lineRule="auto"/>
        <w:jc w:val="both"/>
        <w:rPr>
          <w:rFonts w:ascii="Times New Roman" w:hAnsi="Times New Roman" w:cs="Times New Roman"/>
          <w:sz w:val="24"/>
          <w:szCs w:val="24"/>
        </w:rPr>
      </w:pPr>
      <w:r w:rsidRPr="0008143D">
        <w:rPr>
          <w:rFonts w:ascii="Times New Roman" w:hAnsi="Times New Roman" w:cs="Times New Roman"/>
          <w:sz w:val="24"/>
          <w:szCs w:val="24"/>
        </w:rPr>
        <w:t xml:space="preserve">          </w:t>
      </w:r>
      <w:r w:rsidRPr="0008143D">
        <w:rPr>
          <w:rFonts w:ascii="Times New Roman" w:hAnsi="Times New Roman" w:cs="Times New Roman"/>
          <w:b/>
          <w:sz w:val="24"/>
          <w:szCs w:val="24"/>
        </w:rPr>
        <w:t xml:space="preserve">За 9 месяцев 2018г. посещений в наркологический кабинет </w:t>
      </w:r>
      <w:r w:rsidRPr="0008143D">
        <w:rPr>
          <w:rFonts w:ascii="Times New Roman" w:hAnsi="Times New Roman" w:cs="Times New Roman"/>
          <w:sz w:val="24"/>
          <w:szCs w:val="24"/>
        </w:rPr>
        <w:t>всего 1054 (АППГ-1050), из них женщин - 496.   По поводу заболеваний – 211 (АППГ-136), в том числе женщин - 153 чел. Анонимное лечение получили 12 чел</w:t>
      </w:r>
      <w:proofErr w:type="gramStart"/>
      <w:r w:rsidRPr="0008143D">
        <w:rPr>
          <w:rFonts w:ascii="Times New Roman" w:hAnsi="Times New Roman" w:cs="Times New Roman"/>
          <w:sz w:val="24"/>
          <w:szCs w:val="24"/>
        </w:rPr>
        <w:t>.(</w:t>
      </w:r>
      <w:proofErr w:type="gramEnd"/>
      <w:r w:rsidRPr="0008143D">
        <w:rPr>
          <w:rFonts w:ascii="Times New Roman" w:hAnsi="Times New Roman" w:cs="Times New Roman"/>
          <w:sz w:val="24"/>
          <w:szCs w:val="24"/>
        </w:rPr>
        <w:t>АППГ-26), из них женщины - 7.</w:t>
      </w:r>
      <w:r w:rsidRPr="0008143D">
        <w:rPr>
          <w:rFonts w:ascii="Times New Roman" w:hAnsi="Times New Roman" w:cs="Times New Roman"/>
          <w:color w:val="0070C0"/>
          <w:sz w:val="24"/>
          <w:szCs w:val="24"/>
        </w:rPr>
        <w:t xml:space="preserve"> </w:t>
      </w:r>
      <w:r w:rsidRPr="0008143D">
        <w:rPr>
          <w:rFonts w:ascii="Times New Roman" w:eastAsia="SimSun" w:hAnsi="Times New Roman" w:cs="Times New Roman"/>
          <w:kern w:val="2"/>
          <w:sz w:val="24"/>
          <w:szCs w:val="24"/>
          <w:lang w:eastAsia="hi-IN" w:bidi="hi-IN"/>
        </w:rPr>
        <w:t>Патронировано 110 больных, состоящих на диспансерном учете, из них по поводу алкогольной зависимости – 69 чел., наркотической – 41 чел.</w:t>
      </w:r>
    </w:p>
    <w:p w:rsidR="00197BC2" w:rsidRPr="0008143D" w:rsidRDefault="00197BC2" w:rsidP="00513564">
      <w:pPr>
        <w:pStyle w:val="a3"/>
        <w:ind w:firstLine="567"/>
        <w:jc w:val="both"/>
        <w:rPr>
          <w:rFonts w:ascii="Times New Roman" w:hAnsi="Times New Roman" w:cs="Times New Roman"/>
          <w:sz w:val="24"/>
          <w:szCs w:val="24"/>
        </w:rPr>
      </w:pPr>
      <w:r w:rsidRPr="0008143D">
        <w:rPr>
          <w:rFonts w:ascii="Times New Roman" w:hAnsi="Times New Roman" w:cs="Times New Roman"/>
          <w:sz w:val="24"/>
          <w:szCs w:val="24"/>
        </w:rPr>
        <w:t xml:space="preserve">В скорую медицинскую помощь поступило вызовов по поводу алкогольных интоксикаций – 50 (АППГ-54), из них женщины - 32, в терапевтическое отделение госпитализированы с алкогольными интоксикациями – 10 (АППГ-9), из них женщины -2. </w:t>
      </w:r>
    </w:p>
    <w:p w:rsidR="00197BC2" w:rsidRPr="0008143D" w:rsidRDefault="00197BC2" w:rsidP="00513564">
      <w:pPr>
        <w:pStyle w:val="a3"/>
        <w:jc w:val="both"/>
        <w:rPr>
          <w:rFonts w:ascii="Times New Roman" w:hAnsi="Times New Roman" w:cs="Times New Roman"/>
          <w:sz w:val="24"/>
          <w:szCs w:val="24"/>
        </w:rPr>
      </w:pPr>
      <w:r w:rsidRPr="0008143D">
        <w:rPr>
          <w:rFonts w:ascii="Times New Roman" w:hAnsi="Times New Roman" w:cs="Times New Roman"/>
          <w:sz w:val="24"/>
          <w:szCs w:val="24"/>
        </w:rPr>
        <w:t xml:space="preserve">         </w:t>
      </w:r>
      <w:proofErr w:type="gramStart"/>
      <w:r w:rsidRPr="0008143D">
        <w:rPr>
          <w:rFonts w:ascii="Times New Roman" w:hAnsi="Times New Roman" w:cs="Times New Roman"/>
          <w:sz w:val="24"/>
          <w:szCs w:val="24"/>
        </w:rPr>
        <w:t>На 01.01.2018г. под диспансерным наблюдением находятся 110 больных с наркологическими расстройствами, включая группу профилактического учета, что составляет 1676,0 на 100 т.н. По сравнению с АППГ показатель болезненности наркологическими расстройствами увеличился на 17,6% (АППГ – 1658,4 на 100 т.н.</w:t>
      </w:r>
      <w:proofErr w:type="gramEnd"/>
    </w:p>
    <w:p w:rsidR="00197BC2" w:rsidRPr="0008143D" w:rsidRDefault="00197BC2" w:rsidP="00E0349C">
      <w:pPr>
        <w:pStyle w:val="a3"/>
        <w:jc w:val="both"/>
        <w:rPr>
          <w:rFonts w:ascii="Times New Roman" w:hAnsi="Times New Roman" w:cs="Times New Roman"/>
          <w:sz w:val="24"/>
          <w:szCs w:val="24"/>
        </w:rPr>
      </w:pPr>
      <w:r w:rsidRPr="0008143D">
        <w:rPr>
          <w:rFonts w:ascii="Times New Roman" w:hAnsi="Times New Roman" w:cs="Times New Roman"/>
          <w:sz w:val="24"/>
          <w:szCs w:val="24"/>
        </w:rPr>
        <w:t xml:space="preserve">         Впервые выявлено в отчетном периоде – 7 больных (АППГ-7), 108,6 на 100 т.н., из них с наркотической зависимостью – 2 больных (31,0 на 100 т.н.), АППГ-1, алкогольной зависимостью – 5 (77,6 на 100 т.н.), АППГ- 6.</w:t>
      </w:r>
    </w:p>
    <w:p w:rsidR="00197BC2" w:rsidRPr="0008143D" w:rsidRDefault="00197BC2" w:rsidP="00E0349C">
      <w:pPr>
        <w:pStyle w:val="a3"/>
        <w:jc w:val="both"/>
        <w:rPr>
          <w:rFonts w:ascii="Times New Roman" w:hAnsi="Times New Roman" w:cs="Times New Roman"/>
          <w:sz w:val="24"/>
          <w:szCs w:val="24"/>
        </w:rPr>
      </w:pPr>
      <w:r w:rsidRPr="0008143D">
        <w:rPr>
          <w:rFonts w:ascii="Times New Roman" w:hAnsi="Times New Roman" w:cs="Times New Roman"/>
          <w:sz w:val="24"/>
          <w:szCs w:val="24"/>
        </w:rPr>
        <w:t xml:space="preserve">         В отчетном периоде стационарное лечение получили (в РНД) 4 больных (АППГ-7), из них женщин-2 (АППГ-6).</w:t>
      </w:r>
    </w:p>
    <w:p w:rsidR="00197BC2" w:rsidRPr="0008143D" w:rsidRDefault="00197BC2" w:rsidP="00E0349C">
      <w:pPr>
        <w:pStyle w:val="a3"/>
        <w:jc w:val="both"/>
        <w:rPr>
          <w:rFonts w:ascii="Times New Roman" w:hAnsi="Times New Roman" w:cs="Times New Roman"/>
          <w:sz w:val="24"/>
          <w:szCs w:val="24"/>
        </w:rPr>
      </w:pPr>
      <w:r w:rsidRPr="0008143D">
        <w:rPr>
          <w:rFonts w:ascii="Times New Roman" w:hAnsi="Times New Roman" w:cs="Times New Roman"/>
          <w:sz w:val="24"/>
          <w:szCs w:val="24"/>
        </w:rPr>
        <w:t xml:space="preserve">         За отчетный период количество проведенных медицинских освидетельствований – 27. Из числа освидетельствованных состояние алкогольного опьянения установлено у 3, состояние наркотического опьянения у 14 человек, трезвые- 10, отказов – 0.</w:t>
      </w:r>
    </w:p>
    <w:p w:rsidR="00197BC2" w:rsidRPr="0008143D" w:rsidRDefault="00197BC2" w:rsidP="00513564">
      <w:pPr>
        <w:spacing w:after="0" w:line="240" w:lineRule="auto"/>
        <w:jc w:val="both"/>
        <w:rPr>
          <w:rFonts w:ascii="Times New Roman" w:eastAsia="Calibri" w:hAnsi="Times New Roman" w:cs="Times New Roman"/>
          <w:b/>
          <w:sz w:val="24"/>
          <w:szCs w:val="24"/>
        </w:rPr>
      </w:pPr>
      <w:r w:rsidRPr="0008143D">
        <w:rPr>
          <w:rFonts w:ascii="Times New Roman" w:hAnsi="Times New Roman" w:cs="Times New Roman"/>
          <w:b/>
          <w:sz w:val="24"/>
          <w:szCs w:val="24"/>
        </w:rPr>
        <w:t xml:space="preserve">          </w:t>
      </w:r>
      <w:r w:rsidRPr="0008143D">
        <w:rPr>
          <w:rFonts w:ascii="Times New Roman" w:eastAsia="Calibri" w:hAnsi="Times New Roman" w:cs="Times New Roman"/>
          <w:b/>
          <w:sz w:val="24"/>
          <w:szCs w:val="24"/>
        </w:rPr>
        <w:t xml:space="preserve">Информация об исполнении федерального закона №122-ФЗ от 22.08.2004 г. в части дополнительного лекарственного обеспечения. </w:t>
      </w:r>
    </w:p>
    <w:p w:rsidR="00197BC2" w:rsidRPr="0008143D" w:rsidRDefault="00197BC2" w:rsidP="00513564">
      <w:pPr>
        <w:spacing w:after="0" w:line="240" w:lineRule="auto"/>
        <w:jc w:val="both"/>
        <w:rPr>
          <w:rFonts w:ascii="Times New Roman" w:eastAsia="Calibri" w:hAnsi="Times New Roman" w:cs="Times New Roman"/>
          <w:sz w:val="24"/>
          <w:szCs w:val="24"/>
        </w:rPr>
      </w:pPr>
      <w:proofErr w:type="gramStart"/>
      <w:r w:rsidRPr="0008143D">
        <w:rPr>
          <w:rFonts w:ascii="Times New Roman" w:eastAsia="Calibri" w:hAnsi="Times New Roman" w:cs="Times New Roman"/>
          <w:sz w:val="24"/>
          <w:szCs w:val="24"/>
        </w:rPr>
        <w:t xml:space="preserve">Количество федеральных льготников всего -504 человек, из них: инвалиды </w:t>
      </w:r>
      <w:r w:rsidR="00DD1452" w:rsidRPr="0008143D">
        <w:rPr>
          <w:rFonts w:ascii="Times New Roman" w:eastAsia="Calibri" w:hAnsi="Times New Roman" w:cs="Times New Roman"/>
          <w:sz w:val="24"/>
          <w:szCs w:val="24"/>
        </w:rPr>
        <w:t>– (</w:t>
      </w:r>
      <w:r w:rsidRPr="0008143D">
        <w:rPr>
          <w:rFonts w:ascii="Times New Roman" w:eastAsia="Calibri" w:hAnsi="Times New Roman" w:cs="Times New Roman"/>
          <w:sz w:val="24"/>
          <w:szCs w:val="24"/>
        </w:rPr>
        <w:t xml:space="preserve">дети-инвалиды – 46, инвалиды </w:t>
      </w:r>
      <w:r w:rsidRPr="0008143D">
        <w:rPr>
          <w:rFonts w:ascii="Times New Roman" w:eastAsia="Calibri" w:hAnsi="Times New Roman" w:cs="Times New Roman"/>
          <w:sz w:val="24"/>
          <w:szCs w:val="24"/>
          <w:lang w:val="en-US"/>
        </w:rPr>
        <w:t>I</w:t>
      </w:r>
      <w:r w:rsidRPr="0008143D">
        <w:rPr>
          <w:rFonts w:ascii="Times New Roman" w:eastAsia="Calibri" w:hAnsi="Times New Roman" w:cs="Times New Roman"/>
          <w:sz w:val="24"/>
          <w:szCs w:val="24"/>
        </w:rPr>
        <w:t xml:space="preserve"> группы - 48, </w:t>
      </w:r>
      <w:r w:rsidRPr="0008143D">
        <w:rPr>
          <w:rFonts w:ascii="Times New Roman" w:eastAsia="Calibri" w:hAnsi="Times New Roman" w:cs="Times New Roman"/>
          <w:sz w:val="24"/>
          <w:szCs w:val="24"/>
          <w:lang w:val="en-US"/>
        </w:rPr>
        <w:t>II</w:t>
      </w:r>
      <w:r w:rsidRPr="0008143D">
        <w:rPr>
          <w:rFonts w:ascii="Times New Roman" w:eastAsia="Calibri" w:hAnsi="Times New Roman" w:cs="Times New Roman"/>
          <w:sz w:val="24"/>
          <w:szCs w:val="24"/>
        </w:rPr>
        <w:t xml:space="preserve"> группы - 189, </w:t>
      </w:r>
      <w:r w:rsidRPr="0008143D">
        <w:rPr>
          <w:rFonts w:ascii="Times New Roman" w:eastAsia="Calibri" w:hAnsi="Times New Roman" w:cs="Times New Roman"/>
          <w:sz w:val="24"/>
          <w:szCs w:val="24"/>
          <w:lang w:val="en-US"/>
        </w:rPr>
        <w:t>III</w:t>
      </w:r>
      <w:r w:rsidRPr="0008143D">
        <w:rPr>
          <w:rFonts w:ascii="Times New Roman" w:eastAsia="Calibri" w:hAnsi="Times New Roman" w:cs="Times New Roman"/>
          <w:sz w:val="24"/>
          <w:szCs w:val="24"/>
        </w:rPr>
        <w:t xml:space="preserve"> группы – 190); ветераны (участники) боевых действий - 27; члены семей погибших - 3; военные, ставшие инвалиды - 1 чел.</w:t>
      </w:r>
      <w:proofErr w:type="gramEnd"/>
    </w:p>
    <w:p w:rsidR="00197BC2" w:rsidRPr="0008143D" w:rsidRDefault="00197BC2" w:rsidP="00513564">
      <w:pPr>
        <w:pStyle w:val="a5"/>
        <w:numPr>
          <w:ilvl w:val="0"/>
          <w:numId w:val="31"/>
        </w:numPr>
        <w:tabs>
          <w:tab w:val="left" w:pos="1710"/>
        </w:tabs>
        <w:jc w:val="both"/>
        <w:rPr>
          <w:b/>
        </w:rPr>
      </w:pPr>
      <w:r w:rsidRPr="0008143D">
        <w:rPr>
          <w:b/>
        </w:rPr>
        <w:t>Оценка и прогноз состояния здоровья населения кожууна</w:t>
      </w:r>
    </w:p>
    <w:p w:rsidR="00197BC2" w:rsidRPr="0008143D" w:rsidRDefault="00197BC2" w:rsidP="00513564">
      <w:pPr>
        <w:pStyle w:val="a5"/>
        <w:numPr>
          <w:ilvl w:val="0"/>
          <w:numId w:val="31"/>
        </w:numPr>
        <w:jc w:val="both"/>
      </w:pPr>
      <w:r w:rsidRPr="0008143D">
        <w:t>По итогам работы здравоохранения Чаа-Хольского кожууна за 9 месяцев 2018 года отмечается:</w:t>
      </w:r>
    </w:p>
    <w:p w:rsidR="00197BC2" w:rsidRPr="0008143D" w:rsidRDefault="00197BC2" w:rsidP="00513564">
      <w:pPr>
        <w:numPr>
          <w:ilvl w:val="0"/>
          <w:numId w:val="31"/>
        </w:numPr>
        <w:spacing w:after="0" w:line="240" w:lineRule="auto"/>
        <w:contextualSpacing/>
        <w:jc w:val="both"/>
        <w:rPr>
          <w:rFonts w:ascii="Times New Roman" w:hAnsi="Times New Roman" w:cs="Times New Roman"/>
          <w:sz w:val="24"/>
          <w:szCs w:val="24"/>
        </w:rPr>
      </w:pPr>
      <w:r w:rsidRPr="0008143D">
        <w:rPr>
          <w:rFonts w:ascii="Times New Roman" w:hAnsi="Times New Roman" w:cs="Times New Roman"/>
          <w:sz w:val="24"/>
          <w:szCs w:val="24"/>
        </w:rPr>
        <w:t xml:space="preserve">Снижение </w:t>
      </w:r>
      <w:r w:rsidR="00626317" w:rsidRPr="0008143D">
        <w:rPr>
          <w:rFonts w:ascii="Times New Roman" w:hAnsi="Times New Roman" w:cs="Times New Roman"/>
          <w:sz w:val="24"/>
          <w:szCs w:val="24"/>
        </w:rPr>
        <w:t>общей смертности</w:t>
      </w:r>
      <w:r w:rsidRPr="0008143D">
        <w:rPr>
          <w:rFonts w:ascii="Times New Roman" w:hAnsi="Times New Roman" w:cs="Times New Roman"/>
          <w:sz w:val="24"/>
          <w:szCs w:val="24"/>
        </w:rPr>
        <w:t xml:space="preserve"> населения на 20 сл., за 9 мес. 2017г. – 59 сл.</w:t>
      </w:r>
    </w:p>
    <w:p w:rsidR="00197BC2" w:rsidRPr="0008143D" w:rsidRDefault="00197BC2" w:rsidP="00513564">
      <w:pPr>
        <w:numPr>
          <w:ilvl w:val="0"/>
          <w:numId w:val="31"/>
        </w:numPr>
        <w:spacing w:after="0" w:line="240" w:lineRule="auto"/>
        <w:contextualSpacing/>
        <w:jc w:val="both"/>
        <w:rPr>
          <w:rFonts w:ascii="Times New Roman" w:hAnsi="Times New Roman" w:cs="Times New Roman"/>
          <w:sz w:val="24"/>
          <w:szCs w:val="24"/>
        </w:rPr>
      </w:pPr>
      <w:r w:rsidRPr="0008143D">
        <w:rPr>
          <w:rFonts w:ascii="Times New Roman" w:hAnsi="Times New Roman" w:cs="Times New Roman"/>
          <w:sz w:val="24"/>
          <w:szCs w:val="24"/>
        </w:rPr>
        <w:t xml:space="preserve">Рождаемость </w:t>
      </w:r>
      <w:r w:rsidR="003D6151">
        <w:rPr>
          <w:rFonts w:ascii="Times New Roman" w:hAnsi="Times New Roman" w:cs="Times New Roman"/>
          <w:sz w:val="24"/>
          <w:szCs w:val="24"/>
        </w:rPr>
        <w:t>населения остаются на том же уров</w:t>
      </w:r>
      <w:r w:rsidRPr="0008143D">
        <w:rPr>
          <w:rFonts w:ascii="Times New Roman" w:hAnsi="Times New Roman" w:cs="Times New Roman"/>
          <w:sz w:val="24"/>
          <w:szCs w:val="24"/>
        </w:rPr>
        <w:t>не в АППГ 2017г. родилось 123 детей.</w:t>
      </w:r>
    </w:p>
    <w:p w:rsidR="00197BC2" w:rsidRPr="0008143D" w:rsidRDefault="00197BC2" w:rsidP="00513564">
      <w:pPr>
        <w:pStyle w:val="a5"/>
        <w:numPr>
          <w:ilvl w:val="0"/>
          <w:numId w:val="31"/>
        </w:numPr>
        <w:jc w:val="both"/>
      </w:pPr>
      <w:r w:rsidRPr="0008143D">
        <w:t xml:space="preserve">Заболеваемость сифилисом снизилось на 4 сл. </w:t>
      </w:r>
    </w:p>
    <w:p w:rsidR="00197BC2" w:rsidRPr="0008143D" w:rsidRDefault="00197BC2" w:rsidP="00513564">
      <w:pPr>
        <w:pStyle w:val="a5"/>
        <w:numPr>
          <w:ilvl w:val="0"/>
          <w:numId w:val="31"/>
        </w:numPr>
        <w:jc w:val="both"/>
      </w:pPr>
      <w:r w:rsidRPr="0008143D">
        <w:t xml:space="preserve">Число больных наркотической зависимостью увеличилось на 18 сл.       </w:t>
      </w:r>
    </w:p>
    <w:p w:rsidR="00197BC2" w:rsidRPr="00513564" w:rsidRDefault="00197BC2" w:rsidP="00513564">
      <w:pPr>
        <w:jc w:val="both"/>
        <w:rPr>
          <w:rFonts w:ascii="Times New Roman" w:hAnsi="Times New Roman" w:cs="Times New Roman"/>
          <w:sz w:val="24"/>
          <w:szCs w:val="24"/>
        </w:rPr>
      </w:pPr>
      <w:r w:rsidRPr="00513564">
        <w:rPr>
          <w:rFonts w:ascii="Times New Roman" w:hAnsi="Times New Roman" w:cs="Times New Roman"/>
          <w:sz w:val="24"/>
          <w:szCs w:val="24"/>
        </w:rPr>
        <w:t>5. Смертность от внешних причин остаются на том же</w:t>
      </w:r>
      <w:r w:rsidR="00513564">
        <w:rPr>
          <w:rFonts w:ascii="Times New Roman" w:hAnsi="Times New Roman" w:cs="Times New Roman"/>
          <w:sz w:val="24"/>
          <w:szCs w:val="24"/>
        </w:rPr>
        <w:t xml:space="preserve"> уровне 6 </w:t>
      </w:r>
      <w:proofErr w:type="spellStart"/>
      <w:r w:rsidR="00513564">
        <w:rPr>
          <w:rFonts w:ascii="Times New Roman" w:hAnsi="Times New Roman" w:cs="Times New Roman"/>
          <w:sz w:val="24"/>
          <w:szCs w:val="24"/>
        </w:rPr>
        <w:t>сл</w:t>
      </w:r>
      <w:proofErr w:type="spellEnd"/>
      <w:r w:rsidR="00513564">
        <w:rPr>
          <w:rFonts w:ascii="Times New Roman" w:hAnsi="Times New Roman" w:cs="Times New Roman"/>
          <w:sz w:val="24"/>
          <w:szCs w:val="24"/>
        </w:rPr>
        <w:t>,</w:t>
      </w:r>
      <w:r w:rsidRPr="00513564">
        <w:rPr>
          <w:rFonts w:ascii="Times New Roman" w:hAnsi="Times New Roman" w:cs="Times New Roman"/>
          <w:sz w:val="24"/>
          <w:szCs w:val="24"/>
        </w:rPr>
        <w:t xml:space="preserve"> </w:t>
      </w:r>
      <w:r w:rsidR="00513564">
        <w:rPr>
          <w:rFonts w:ascii="Times New Roman" w:hAnsi="Times New Roman" w:cs="Times New Roman"/>
          <w:sz w:val="24"/>
          <w:szCs w:val="24"/>
        </w:rPr>
        <w:t>в</w:t>
      </w:r>
      <w:r w:rsidRPr="00513564">
        <w:rPr>
          <w:rFonts w:ascii="Times New Roman" w:hAnsi="Times New Roman" w:cs="Times New Roman"/>
          <w:sz w:val="24"/>
          <w:szCs w:val="24"/>
        </w:rPr>
        <w:t xml:space="preserve"> 2018г, (АППГ- 6 </w:t>
      </w:r>
      <w:proofErr w:type="spellStart"/>
      <w:r w:rsidRPr="00513564">
        <w:rPr>
          <w:rFonts w:ascii="Times New Roman" w:hAnsi="Times New Roman" w:cs="Times New Roman"/>
          <w:sz w:val="24"/>
          <w:szCs w:val="24"/>
        </w:rPr>
        <w:t>случ</w:t>
      </w:r>
      <w:proofErr w:type="spellEnd"/>
      <w:r w:rsidRPr="00513564">
        <w:rPr>
          <w:rFonts w:ascii="Times New Roman" w:hAnsi="Times New Roman" w:cs="Times New Roman"/>
          <w:sz w:val="24"/>
          <w:szCs w:val="24"/>
        </w:rPr>
        <w:t>.)</w:t>
      </w:r>
    </w:p>
    <w:p w:rsidR="00197BC2" w:rsidRPr="0008143D" w:rsidRDefault="00197BC2" w:rsidP="00513564">
      <w:pPr>
        <w:pStyle w:val="a5"/>
        <w:numPr>
          <w:ilvl w:val="0"/>
          <w:numId w:val="31"/>
        </w:numPr>
        <w:jc w:val="both"/>
      </w:pPr>
      <w:r w:rsidRPr="0008143D">
        <w:t xml:space="preserve">Смертность трудоспособного населения снизилась на 12 сл., за АППГ- 21 </w:t>
      </w:r>
      <w:proofErr w:type="spellStart"/>
      <w:r w:rsidRPr="0008143D">
        <w:t>случ</w:t>
      </w:r>
      <w:proofErr w:type="spellEnd"/>
      <w:r w:rsidRPr="0008143D">
        <w:t>.</w:t>
      </w:r>
    </w:p>
    <w:p w:rsidR="00197BC2" w:rsidRPr="0008143D" w:rsidRDefault="00197BC2" w:rsidP="00513564">
      <w:pPr>
        <w:pStyle w:val="a5"/>
        <w:numPr>
          <w:ilvl w:val="0"/>
          <w:numId w:val="31"/>
        </w:numPr>
        <w:jc w:val="both"/>
      </w:pPr>
      <w:r w:rsidRPr="0008143D">
        <w:t>За 9мес.2018г ФГ-обследования выполнен на 92,2</w:t>
      </w:r>
    </w:p>
    <w:p w:rsidR="00E610A3" w:rsidRPr="0008143D" w:rsidRDefault="00AE02EA" w:rsidP="00513564">
      <w:pPr>
        <w:tabs>
          <w:tab w:val="center" w:pos="5031"/>
          <w:tab w:val="left" w:pos="8130"/>
        </w:tabs>
        <w:spacing w:after="0" w:line="240" w:lineRule="auto"/>
        <w:ind w:firstLine="708"/>
        <w:rPr>
          <w:rFonts w:ascii="Times New Roman" w:hAnsi="Times New Roman" w:cs="Times New Roman"/>
          <w:sz w:val="24"/>
          <w:szCs w:val="24"/>
        </w:rPr>
      </w:pPr>
      <w:r w:rsidRPr="00E0349C">
        <w:rPr>
          <w:rFonts w:ascii="Times New Roman" w:hAnsi="Times New Roman" w:cs="Times New Roman"/>
          <w:sz w:val="28"/>
          <w:szCs w:val="28"/>
        </w:rPr>
        <w:tab/>
      </w:r>
      <w:r w:rsidR="00E610A3" w:rsidRPr="0008143D">
        <w:rPr>
          <w:rFonts w:ascii="Times New Roman" w:hAnsi="Times New Roman" w:cs="Times New Roman"/>
          <w:b/>
          <w:i/>
          <w:sz w:val="24"/>
          <w:szCs w:val="24"/>
          <w:u w:val="single"/>
        </w:rPr>
        <w:t>Культура.</w:t>
      </w:r>
      <w:r w:rsidR="00275FB4" w:rsidRPr="0008143D">
        <w:rPr>
          <w:rFonts w:ascii="Times New Roman" w:hAnsi="Times New Roman" w:cs="Times New Roman"/>
          <w:b/>
          <w:i/>
          <w:sz w:val="24"/>
          <w:szCs w:val="24"/>
          <w:u w:val="single"/>
        </w:rPr>
        <w:t xml:space="preserve"> </w:t>
      </w:r>
      <w:r w:rsidR="0008143D" w:rsidRPr="0008143D">
        <w:rPr>
          <w:rFonts w:ascii="Times New Roman" w:hAnsi="Times New Roman" w:cs="Times New Roman"/>
          <w:sz w:val="24"/>
          <w:szCs w:val="24"/>
        </w:rPr>
        <w:t>Сеть культурно</w:t>
      </w:r>
      <w:r w:rsidR="00E610A3" w:rsidRPr="0008143D">
        <w:rPr>
          <w:rFonts w:ascii="Times New Roman" w:hAnsi="Times New Roman" w:cs="Times New Roman"/>
          <w:sz w:val="24"/>
          <w:szCs w:val="24"/>
        </w:rPr>
        <w:t>-досуговых учреждений Чаа-Хольского кожууна состоит из 12 учреждений, из них 4 – это культурно-досуговые учреждения (СДК Ак-</w:t>
      </w:r>
      <w:proofErr w:type="spellStart"/>
      <w:r w:rsidR="00E610A3" w:rsidRPr="0008143D">
        <w:rPr>
          <w:rFonts w:ascii="Times New Roman" w:hAnsi="Times New Roman" w:cs="Times New Roman"/>
          <w:sz w:val="24"/>
          <w:szCs w:val="24"/>
        </w:rPr>
        <w:t>Дуруг</w:t>
      </w:r>
      <w:proofErr w:type="spellEnd"/>
      <w:r w:rsidR="00E610A3" w:rsidRPr="0008143D">
        <w:rPr>
          <w:rFonts w:ascii="Times New Roman" w:hAnsi="Times New Roman" w:cs="Times New Roman"/>
          <w:sz w:val="24"/>
          <w:szCs w:val="24"/>
        </w:rPr>
        <w:t xml:space="preserve">, СК </w:t>
      </w:r>
      <w:proofErr w:type="spellStart"/>
      <w:r w:rsidR="00E610A3" w:rsidRPr="0008143D">
        <w:rPr>
          <w:rFonts w:ascii="Times New Roman" w:hAnsi="Times New Roman" w:cs="Times New Roman"/>
          <w:sz w:val="24"/>
          <w:szCs w:val="24"/>
        </w:rPr>
        <w:t>Шанчы</w:t>
      </w:r>
      <w:proofErr w:type="spellEnd"/>
      <w:r w:rsidR="00E610A3" w:rsidRPr="0008143D">
        <w:rPr>
          <w:rFonts w:ascii="Times New Roman" w:hAnsi="Times New Roman" w:cs="Times New Roman"/>
          <w:sz w:val="24"/>
          <w:szCs w:val="24"/>
        </w:rPr>
        <w:t>, СДК Кызыл-</w:t>
      </w:r>
      <w:proofErr w:type="spellStart"/>
      <w:r w:rsidR="0008143D" w:rsidRPr="0008143D">
        <w:rPr>
          <w:rFonts w:ascii="Times New Roman" w:hAnsi="Times New Roman" w:cs="Times New Roman"/>
          <w:sz w:val="24"/>
          <w:szCs w:val="24"/>
        </w:rPr>
        <w:t>Даг</w:t>
      </w:r>
      <w:proofErr w:type="spellEnd"/>
      <w:r w:rsidR="0008143D" w:rsidRPr="0008143D">
        <w:rPr>
          <w:rFonts w:ascii="Times New Roman" w:hAnsi="Times New Roman" w:cs="Times New Roman"/>
          <w:sz w:val="24"/>
          <w:szCs w:val="24"/>
        </w:rPr>
        <w:t>, ДК</w:t>
      </w:r>
      <w:r w:rsidR="00E610A3" w:rsidRPr="0008143D">
        <w:rPr>
          <w:rFonts w:ascii="Times New Roman" w:hAnsi="Times New Roman" w:cs="Times New Roman"/>
          <w:sz w:val="24"/>
          <w:szCs w:val="24"/>
        </w:rPr>
        <w:t xml:space="preserve"> Чаа-Холь).</w:t>
      </w:r>
    </w:p>
    <w:p w:rsidR="00E610A3" w:rsidRPr="0008143D" w:rsidRDefault="00E610A3" w:rsidP="00513564">
      <w:pPr>
        <w:spacing w:after="0" w:line="240" w:lineRule="auto"/>
        <w:jc w:val="both"/>
        <w:rPr>
          <w:rFonts w:ascii="Times New Roman" w:hAnsi="Times New Roman" w:cs="Times New Roman"/>
          <w:sz w:val="24"/>
          <w:szCs w:val="24"/>
        </w:rPr>
      </w:pPr>
      <w:r w:rsidRPr="0008143D">
        <w:rPr>
          <w:rFonts w:ascii="Times New Roman" w:hAnsi="Times New Roman" w:cs="Times New Roman"/>
          <w:sz w:val="24"/>
          <w:szCs w:val="24"/>
        </w:rPr>
        <w:tab/>
      </w:r>
      <w:r w:rsidRPr="0008143D">
        <w:rPr>
          <w:rFonts w:ascii="Times New Roman" w:hAnsi="Times New Roman" w:cs="Times New Roman"/>
          <w:b/>
          <w:sz w:val="24"/>
          <w:szCs w:val="24"/>
        </w:rPr>
        <w:t>Кадры.</w:t>
      </w:r>
      <w:r w:rsidRPr="0008143D">
        <w:rPr>
          <w:rFonts w:ascii="Times New Roman" w:hAnsi="Times New Roman" w:cs="Times New Roman"/>
          <w:sz w:val="24"/>
          <w:szCs w:val="24"/>
        </w:rPr>
        <w:t xml:space="preserve"> Всего в учреждениях культуры в 2018</w:t>
      </w:r>
      <w:r w:rsidR="0008143D" w:rsidRPr="0008143D">
        <w:rPr>
          <w:rFonts w:ascii="Times New Roman" w:hAnsi="Times New Roman" w:cs="Times New Roman"/>
          <w:sz w:val="24"/>
          <w:szCs w:val="24"/>
        </w:rPr>
        <w:t>году КДУ</w:t>
      </w:r>
      <w:r w:rsidRPr="0008143D">
        <w:rPr>
          <w:rFonts w:ascii="Times New Roman" w:hAnsi="Times New Roman" w:cs="Times New Roman"/>
          <w:sz w:val="24"/>
          <w:szCs w:val="24"/>
        </w:rPr>
        <w:t xml:space="preserve"> </w:t>
      </w:r>
      <w:r w:rsidR="0008143D" w:rsidRPr="0008143D">
        <w:rPr>
          <w:rFonts w:ascii="Times New Roman" w:hAnsi="Times New Roman" w:cs="Times New Roman"/>
          <w:sz w:val="24"/>
          <w:szCs w:val="24"/>
        </w:rPr>
        <w:t>работают 47</w:t>
      </w:r>
      <w:r w:rsidRPr="0008143D">
        <w:rPr>
          <w:rFonts w:ascii="Times New Roman" w:hAnsi="Times New Roman" w:cs="Times New Roman"/>
          <w:sz w:val="24"/>
          <w:szCs w:val="24"/>
        </w:rPr>
        <w:t xml:space="preserve"> чел. Из общего </w:t>
      </w:r>
      <w:r w:rsidR="0008143D" w:rsidRPr="0008143D">
        <w:rPr>
          <w:rFonts w:ascii="Times New Roman" w:hAnsi="Times New Roman" w:cs="Times New Roman"/>
          <w:sz w:val="24"/>
          <w:szCs w:val="24"/>
        </w:rPr>
        <w:t>числа специалисты культурно</w:t>
      </w:r>
      <w:r w:rsidRPr="0008143D">
        <w:rPr>
          <w:rFonts w:ascii="Times New Roman" w:hAnsi="Times New Roman" w:cs="Times New Roman"/>
          <w:sz w:val="24"/>
          <w:szCs w:val="24"/>
        </w:rPr>
        <w:t>-</w:t>
      </w:r>
      <w:r w:rsidR="0008143D" w:rsidRPr="0008143D">
        <w:rPr>
          <w:rFonts w:ascii="Times New Roman" w:hAnsi="Times New Roman" w:cs="Times New Roman"/>
          <w:sz w:val="24"/>
          <w:szCs w:val="24"/>
        </w:rPr>
        <w:t>досугового профиля</w:t>
      </w:r>
      <w:r w:rsidRPr="0008143D">
        <w:rPr>
          <w:rFonts w:ascii="Times New Roman" w:hAnsi="Times New Roman" w:cs="Times New Roman"/>
          <w:sz w:val="24"/>
          <w:szCs w:val="24"/>
        </w:rPr>
        <w:t xml:space="preserve"> составляют 21 человек, в 2017 году состав кадров остались без изменений. Всего женщин 23 </w:t>
      </w:r>
      <w:r w:rsidR="0008143D" w:rsidRPr="0008143D">
        <w:rPr>
          <w:rFonts w:ascii="Times New Roman" w:hAnsi="Times New Roman" w:cs="Times New Roman"/>
          <w:sz w:val="24"/>
          <w:szCs w:val="24"/>
        </w:rPr>
        <w:t>человек, мужчин</w:t>
      </w:r>
      <w:r w:rsidRPr="0008143D">
        <w:rPr>
          <w:rFonts w:ascii="Times New Roman" w:hAnsi="Times New Roman" w:cs="Times New Roman"/>
          <w:sz w:val="24"/>
          <w:szCs w:val="24"/>
        </w:rPr>
        <w:t xml:space="preserve"> 24 человек.  </w:t>
      </w:r>
    </w:p>
    <w:p w:rsidR="00E610A3" w:rsidRPr="0008143D" w:rsidRDefault="00E610A3" w:rsidP="00E610A3">
      <w:pPr>
        <w:spacing w:after="0" w:line="240" w:lineRule="auto"/>
        <w:ind w:firstLine="708"/>
        <w:jc w:val="both"/>
        <w:rPr>
          <w:rFonts w:ascii="Times New Roman" w:hAnsi="Times New Roman" w:cs="Times New Roman"/>
          <w:sz w:val="24"/>
          <w:szCs w:val="24"/>
        </w:rPr>
      </w:pPr>
      <w:r w:rsidRPr="0008143D">
        <w:rPr>
          <w:rFonts w:ascii="Times New Roman" w:hAnsi="Times New Roman" w:cs="Times New Roman"/>
          <w:sz w:val="24"/>
          <w:szCs w:val="24"/>
        </w:rPr>
        <w:t xml:space="preserve">В КДУ от общего числа высшее образование имеют 8 (16 %) чел., </w:t>
      </w:r>
      <w:r w:rsidR="0008143D" w:rsidRPr="0008143D">
        <w:rPr>
          <w:rFonts w:ascii="Times New Roman" w:hAnsi="Times New Roman" w:cs="Times New Roman"/>
          <w:sz w:val="24"/>
          <w:szCs w:val="24"/>
        </w:rPr>
        <w:t>среднее специальное</w:t>
      </w:r>
      <w:r w:rsidRPr="0008143D">
        <w:rPr>
          <w:rFonts w:ascii="Times New Roman" w:hAnsi="Times New Roman" w:cs="Times New Roman"/>
          <w:sz w:val="24"/>
          <w:szCs w:val="24"/>
        </w:rPr>
        <w:t xml:space="preserve"> – </w:t>
      </w:r>
      <w:r w:rsidR="0008143D" w:rsidRPr="0008143D">
        <w:rPr>
          <w:rFonts w:ascii="Times New Roman" w:hAnsi="Times New Roman" w:cs="Times New Roman"/>
          <w:sz w:val="24"/>
          <w:szCs w:val="24"/>
        </w:rPr>
        <w:t>14 (</w:t>
      </w:r>
      <w:r w:rsidRPr="0008143D">
        <w:rPr>
          <w:rFonts w:ascii="Times New Roman" w:hAnsi="Times New Roman" w:cs="Times New Roman"/>
          <w:sz w:val="24"/>
          <w:szCs w:val="24"/>
        </w:rPr>
        <w:t xml:space="preserve">76 </w:t>
      </w:r>
      <w:r w:rsidR="0008143D" w:rsidRPr="0008143D">
        <w:rPr>
          <w:rFonts w:ascii="Times New Roman" w:hAnsi="Times New Roman" w:cs="Times New Roman"/>
          <w:sz w:val="24"/>
          <w:szCs w:val="24"/>
        </w:rPr>
        <w:t>%) человек</w:t>
      </w:r>
      <w:r w:rsidRPr="0008143D">
        <w:rPr>
          <w:rFonts w:ascii="Times New Roman" w:hAnsi="Times New Roman" w:cs="Times New Roman"/>
          <w:sz w:val="24"/>
          <w:szCs w:val="24"/>
        </w:rPr>
        <w:t>. На сегодняшний день получают образование: - среднее специальное - 1 чел., высшее образование 3 чел., из них по профилю обучаются   4 человек.</w:t>
      </w:r>
    </w:p>
    <w:p w:rsidR="00E610A3" w:rsidRPr="0008143D" w:rsidRDefault="00E610A3" w:rsidP="00E610A3">
      <w:pPr>
        <w:ind w:firstLine="709"/>
        <w:contextualSpacing/>
        <w:jc w:val="both"/>
        <w:rPr>
          <w:rFonts w:ascii="Times New Roman" w:eastAsia="Times New Roman" w:hAnsi="Times New Roman" w:cs="Times New Roman"/>
          <w:sz w:val="24"/>
          <w:szCs w:val="24"/>
        </w:rPr>
      </w:pPr>
      <w:r w:rsidRPr="0008143D">
        <w:rPr>
          <w:rFonts w:ascii="Times New Roman" w:hAnsi="Times New Roman" w:cs="Times New Roman"/>
          <w:b/>
          <w:sz w:val="24"/>
          <w:szCs w:val="24"/>
        </w:rPr>
        <w:t>Основная деятельность.</w:t>
      </w:r>
      <w:r w:rsidRPr="0008143D">
        <w:rPr>
          <w:rFonts w:ascii="Times New Roman" w:hAnsi="Times New Roman" w:cs="Times New Roman"/>
          <w:sz w:val="24"/>
          <w:szCs w:val="24"/>
        </w:rPr>
        <w:t xml:space="preserve"> За 3 кв. 2018г. учреждениями культуры было подготовлено и проведено </w:t>
      </w:r>
      <w:r w:rsidRPr="0008143D">
        <w:rPr>
          <w:rFonts w:ascii="Times New Roman" w:hAnsi="Times New Roman" w:cs="Times New Roman"/>
          <w:b/>
          <w:sz w:val="24"/>
          <w:szCs w:val="24"/>
        </w:rPr>
        <w:t>209</w:t>
      </w:r>
      <w:r w:rsidRPr="0008143D">
        <w:rPr>
          <w:rFonts w:ascii="Times New Roman" w:hAnsi="Times New Roman" w:cs="Times New Roman"/>
          <w:sz w:val="24"/>
          <w:szCs w:val="24"/>
        </w:rPr>
        <w:t xml:space="preserve"> (146-2017г.) культурно-массовых мероприятий</w:t>
      </w:r>
      <w:r w:rsidRPr="0008143D">
        <w:rPr>
          <w:rFonts w:ascii="Times New Roman" w:eastAsia="Times New Roman" w:hAnsi="Times New Roman" w:cs="Times New Roman"/>
          <w:sz w:val="24"/>
          <w:szCs w:val="24"/>
        </w:rPr>
        <w:t xml:space="preserve"> по сравнению с прошлым годом </w:t>
      </w:r>
      <w:r w:rsidRPr="0008143D">
        <w:rPr>
          <w:rFonts w:ascii="Times New Roman" w:eastAsia="Times New Roman" w:hAnsi="Times New Roman" w:cs="Times New Roman"/>
          <w:sz w:val="24"/>
          <w:szCs w:val="24"/>
        </w:rPr>
        <w:lastRenderedPageBreak/>
        <w:t>на 63 мероприятий увеличилось</w:t>
      </w:r>
      <w:r w:rsidRPr="0008143D">
        <w:rPr>
          <w:rFonts w:ascii="Times New Roman" w:hAnsi="Times New Roman" w:cs="Times New Roman"/>
          <w:sz w:val="24"/>
          <w:szCs w:val="24"/>
        </w:rPr>
        <w:t xml:space="preserve">. </w:t>
      </w:r>
      <w:proofErr w:type="gramStart"/>
      <w:r w:rsidR="00275FB4" w:rsidRPr="0008143D">
        <w:rPr>
          <w:rFonts w:ascii="Times New Roman" w:eastAsia="Times New Roman" w:hAnsi="Times New Roman" w:cs="Times New Roman"/>
          <w:sz w:val="24"/>
          <w:szCs w:val="24"/>
        </w:rPr>
        <w:t>Мероприятии</w:t>
      </w:r>
      <w:proofErr w:type="gramEnd"/>
      <w:r w:rsidR="00275FB4" w:rsidRPr="0008143D">
        <w:rPr>
          <w:rFonts w:ascii="Times New Roman" w:eastAsia="Times New Roman" w:hAnsi="Times New Roman" w:cs="Times New Roman"/>
          <w:sz w:val="24"/>
          <w:szCs w:val="24"/>
        </w:rPr>
        <w:t xml:space="preserve"> для</w:t>
      </w:r>
      <w:r w:rsidRPr="0008143D">
        <w:rPr>
          <w:rFonts w:ascii="Times New Roman" w:eastAsia="Times New Roman" w:hAnsi="Times New Roman" w:cs="Times New Roman"/>
          <w:sz w:val="24"/>
          <w:szCs w:val="24"/>
        </w:rPr>
        <w:t xml:space="preserve"> детей до 14 лет проведено в </w:t>
      </w:r>
      <w:r w:rsidR="0008143D" w:rsidRPr="0008143D">
        <w:rPr>
          <w:rFonts w:ascii="Times New Roman" w:eastAsia="Times New Roman" w:hAnsi="Times New Roman" w:cs="Times New Roman"/>
          <w:b/>
          <w:sz w:val="24"/>
          <w:szCs w:val="24"/>
        </w:rPr>
        <w:t xml:space="preserve">100 </w:t>
      </w:r>
      <w:r w:rsidR="0008143D" w:rsidRPr="0008143D">
        <w:rPr>
          <w:rFonts w:ascii="Times New Roman" w:eastAsia="Times New Roman" w:hAnsi="Times New Roman" w:cs="Times New Roman"/>
          <w:sz w:val="24"/>
          <w:szCs w:val="24"/>
        </w:rPr>
        <w:t>(</w:t>
      </w:r>
      <w:r w:rsidRPr="0008143D">
        <w:rPr>
          <w:rFonts w:ascii="Times New Roman" w:eastAsia="Times New Roman" w:hAnsi="Times New Roman" w:cs="Times New Roman"/>
          <w:sz w:val="24"/>
          <w:szCs w:val="24"/>
        </w:rPr>
        <w:t>53-2017г.)</w:t>
      </w:r>
      <w:r w:rsidRPr="0008143D">
        <w:rPr>
          <w:rFonts w:ascii="Times New Roman" w:eastAsia="Times New Roman" w:hAnsi="Times New Roman" w:cs="Times New Roman"/>
          <w:b/>
          <w:sz w:val="24"/>
          <w:szCs w:val="24"/>
        </w:rPr>
        <w:t xml:space="preserve"> </w:t>
      </w:r>
      <w:r w:rsidRPr="0008143D">
        <w:rPr>
          <w:rFonts w:ascii="Times New Roman" w:eastAsia="Times New Roman" w:hAnsi="Times New Roman" w:cs="Times New Roman"/>
          <w:sz w:val="24"/>
          <w:szCs w:val="24"/>
        </w:rPr>
        <w:t xml:space="preserve">мероприятий, по сравнению с прошлым годом 47 мероприятий увеличилось. Причина увеличение </w:t>
      </w:r>
      <w:r w:rsidR="00275FB4" w:rsidRPr="0008143D">
        <w:rPr>
          <w:rFonts w:ascii="Times New Roman" w:eastAsia="Times New Roman" w:hAnsi="Times New Roman" w:cs="Times New Roman"/>
          <w:sz w:val="24"/>
          <w:szCs w:val="24"/>
        </w:rPr>
        <w:t>мероприятий для</w:t>
      </w:r>
      <w:r w:rsidRPr="0008143D">
        <w:rPr>
          <w:rFonts w:ascii="Times New Roman" w:eastAsia="Times New Roman" w:hAnsi="Times New Roman" w:cs="Times New Roman"/>
          <w:sz w:val="24"/>
          <w:szCs w:val="24"/>
        </w:rPr>
        <w:t xml:space="preserve"> детей в этом году это в КДУ </w:t>
      </w:r>
      <w:proofErr w:type="gramStart"/>
      <w:r w:rsidRPr="0008143D">
        <w:rPr>
          <w:rFonts w:ascii="Times New Roman" w:eastAsia="Times New Roman" w:hAnsi="Times New Roman" w:cs="Times New Roman"/>
          <w:sz w:val="24"/>
          <w:szCs w:val="24"/>
        </w:rPr>
        <w:t>открыты</w:t>
      </w:r>
      <w:proofErr w:type="gramEnd"/>
      <w:r w:rsidRPr="0008143D">
        <w:rPr>
          <w:rFonts w:ascii="Times New Roman" w:eastAsia="Times New Roman" w:hAnsi="Times New Roman" w:cs="Times New Roman"/>
          <w:sz w:val="24"/>
          <w:szCs w:val="24"/>
        </w:rPr>
        <w:t xml:space="preserve"> ВДЦ. Для молодежи от 15 до 24 лет в 2018 году проведено </w:t>
      </w:r>
      <w:r w:rsidR="0008143D" w:rsidRPr="0008143D">
        <w:rPr>
          <w:rFonts w:ascii="Times New Roman" w:eastAsia="Times New Roman" w:hAnsi="Times New Roman" w:cs="Times New Roman"/>
          <w:b/>
          <w:sz w:val="24"/>
          <w:szCs w:val="24"/>
        </w:rPr>
        <w:t>57</w:t>
      </w:r>
      <w:r w:rsidR="0008143D" w:rsidRPr="0008143D">
        <w:rPr>
          <w:rFonts w:ascii="Times New Roman" w:eastAsia="Times New Roman" w:hAnsi="Times New Roman" w:cs="Times New Roman"/>
          <w:sz w:val="24"/>
          <w:szCs w:val="24"/>
        </w:rPr>
        <w:t xml:space="preserve"> </w:t>
      </w:r>
      <w:r w:rsidR="0008143D" w:rsidRPr="00513564">
        <w:rPr>
          <w:rFonts w:ascii="Times New Roman" w:eastAsia="Times New Roman" w:hAnsi="Times New Roman" w:cs="Times New Roman"/>
          <w:b/>
          <w:sz w:val="24"/>
          <w:szCs w:val="24"/>
        </w:rPr>
        <w:t>(</w:t>
      </w:r>
      <w:r w:rsidRPr="00513564">
        <w:rPr>
          <w:rFonts w:ascii="Times New Roman" w:eastAsia="Times New Roman" w:hAnsi="Times New Roman" w:cs="Times New Roman"/>
          <w:sz w:val="24"/>
          <w:szCs w:val="24"/>
        </w:rPr>
        <w:t>43</w:t>
      </w:r>
      <w:r w:rsidRPr="0008143D">
        <w:rPr>
          <w:rFonts w:ascii="Times New Roman" w:eastAsia="Times New Roman" w:hAnsi="Times New Roman" w:cs="Times New Roman"/>
          <w:sz w:val="24"/>
          <w:szCs w:val="24"/>
        </w:rPr>
        <w:t>-2017г.) мероприятий по сравнению с прошлым годом на14 мероприятий увеличилось.</w:t>
      </w:r>
    </w:p>
    <w:p w:rsidR="00E610A3" w:rsidRPr="00513564" w:rsidRDefault="00E610A3" w:rsidP="00513564">
      <w:pPr>
        <w:spacing w:after="0" w:line="240" w:lineRule="auto"/>
        <w:jc w:val="both"/>
        <w:rPr>
          <w:rFonts w:ascii="Times New Roman" w:eastAsia="Times New Roman" w:hAnsi="Times New Roman" w:cs="Times New Roman"/>
          <w:sz w:val="24"/>
          <w:szCs w:val="24"/>
        </w:rPr>
      </w:pPr>
      <w:r w:rsidRPr="0008143D">
        <w:rPr>
          <w:rFonts w:ascii="Times New Roman" w:hAnsi="Times New Roman" w:cs="Times New Roman"/>
          <w:sz w:val="24"/>
          <w:szCs w:val="24"/>
        </w:rPr>
        <w:t xml:space="preserve">Охват посетителей за 3 кв.  2018 году </w:t>
      </w:r>
      <w:r w:rsidR="00275FB4" w:rsidRPr="0008143D">
        <w:rPr>
          <w:rFonts w:ascii="Times New Roman" w:hAnsi="Times New Roman" w:cs="Times New Roman"/>
          <w:sz w:val="24"/>
          <w:szCs w:val="24"/>
        </w:rPr>
        <w:t xml:space="preserve">составило </w:t>
      </w:r>
      <w:r w:rsidR="0008143D" w:rsidRPr="0008143D">
        <w:rPr>
          <w:rFonts w:ascii="Times New Roman" w:hAnsi="Times New Roman" w:cs="Times New Roman"/>
          <w:sz w:val="24"/>
          <w:szCs w:val="24"/>
        </w:rPr>
        <w:t>13735</w:t>
      </w:r>
      <w:r w:rsidR="0008143D" w:rsidRPr="0008143D">
        <w:rPr>
          <w:rFonts w:ascii="Times New Roman" w:eastAsia="Times New Roman" w:hAnsi="Times New Roman" w:cs="Times New Roman"/>
          <w:b/>
          <w:bCs/>
          <w:sz w:val="24"/>
          <w:szCs w:val="24"/>
        </w:rPr>
        <w:t xml:space="preserve"> (</w:t>
      </w:r>
      <w:r w:rsidRPr="0008143D">
        <w:rPr>
          <w:rFonts w:ascii="Times New Roman" w:eastAsia="Times New Roman" w:hAnsi="Times New Roman" w:cs="Times New Roman"/>
          <w:bCs/>
          <w:sz w:val="24"/>
          <w:szCs w:val="24"/>
        </w:rPr>
        <w:t>17648-2017г)</w:t>
      </w:r>
      <w:r w:rsidRPr="0008143D">
        <w:rPr>
          <w:rFonts w:ascii="Times New Roman" w:hAnsi="Times New Roman" w:cs="Times New Roman"/>
          <w:sz w:val="24"/>
          <w:szCs w:val="24"/>
        </w:rPr>
        <w:t xml:space="preserve"> человек, из них дети до 14 </w:t>
      </w:r>
      <w:r w:rsidRPr="00513564">
        <w:rPr>
          <w:rFonts w:ascii="Times New Roman" w:hAnsi="Times New Roman" w:cs="Times New Roman"/>
          <w:sz w:val="24"/>
          <w:szCs w:val="24"/>
        </w:rPr>
        <w:t xml:space="preserve">лет </w:t>
      </w:r>
      <w:r w:rsidR="0008143D" w:rsidRPr="00513564">
        <w:rPr>
          <w:rFonts w:ascii="Times New Roman" w:eastAsia="Times New Roman" w:hAnsi="Times New Roman" w:cs="Times New Roman"/>
          <w:b/>
          <w:sz w:val="24"/>
          <w:szCs w:val="24"/>
        </w:rPr>
        <w:t>4018</w:t>
      </w:r>
      <w:r w:rsidR="0008143D" w:rsidRPr="00513564">
        <w:rPr>
          <w:rFonts w:ascii="Times New Roman" w:eastAsia="Times New Roman" w:hAnsi="Times New Roman" w:cs="Times New Roman"/>
          <w:sz w:val="24"/>
          <w:szCs w:val="24"/>
        </w:rPr>
        <w:t xml:space="preserve"> (</w:t>
      </w:r>
      <w:r w:rsidRPr="00513564">
        <w:rPr>
          <w:rFonts w:ascii="Times New Roman" w:hAnsi="Times New Roman" w:cs="Times New Roman"/>
          <w:sz w:val="24"/>
          <w:szCs w:val="24"/>
        </w:rPr>
        <w:t xml:space="preserve">3027-2017г.) молодежь </w:t>
      </w:r>
      <w:r w:rsidRPr="00513564">
        <w:rPr>
          <w:rFonts w:ascii="Times New Roman" w:hAnsi="Times New Roman" w:cs="Times New Roman"/>
          <w:b/>
          <w:sz w:val="24"/>
          <w:szCs w:val="24"/>
        </w:rPr>
        <w:t>3995</w:t>
      </w:r>
      <w:r w:rsidRPr="00513564">
        <w:rPr>
          <w:rFonts w:ascii="Times New Roman" w:hAnsi="Times New Roman" w:cs="Times New Roman"/>
          <w:sz w:val="24"/>
          <w:szCs w:val="24"/>
        </w:rPr>
        <w:t xml:space="preserve">  (2720</w:t>
      </w:r>
      <w:r w:rsidRPr="00513564">
        <w:rPr>
          <w:rFonts w:ascii="Times New Roman" w:eastAsia="Times New Roman" w:hAnsi="Times New Roman" w:cs="Times New Roman"/>
          <w:bCs/>
          <w:sz w:val="24"/>
          <w:szCs w:val="24"/>
        </w:rPr>
        <w:t>-2017г)</w:t>
      </w:r>
      <w:r w:rsidRPr="00513564">
        <w:rPr>
          <w:rFonts w:ascii="Times New Roman" w:hAnsi="Times New Roman" w:cs="Times New Roman"/>
          <w:sz w:val="24"/>
          <w:szCs w:val="24"/>
        </w:rPr>
        <w:t xml:space="preserve">   человек.</w:t>
      </w:r>
    </w:p>
    <w:p w:rsidR="00E610A3" w:rsidRPr="00513564" w:rsidRDefault="00E610A3" w:rsidP="00513564">
      <w:pPr>
        <w:spacing w:after="0" w:line="240" w:lineRule="auto"/>
        <w:jc w:val="both"/>
        <w:rPr>
          <w:rFonts w:ascii="Times New Roman" w:eastAsia="Times New Roman" w:hAnsi="Times New Roman" w:cs="Times New Roman"/>
          <w:sz w:val="24"/>
          <w:szCs w:val="24"/>
        </w:rPr>
      </w:pPr>
      <w:r w:rsidRPr="00513564">
        <w:rPr>
          <w:rFonts w:ascii="Times New Roman" w:eastAsia="Times New Roman" w:hAnsi="Times New Roman" w:cs="Times New Roman"/>
          <w:sz w:val="24"/>
          <w:szCs w:val="24"/>
        </w:rPr>
        <w:t xml:space="preserve">          Из общего числа </w:t>
      </w:r>
      <w:r w:rsidR="00275FB4" w:rsidRPr="00513564">
        <w:rPr>
          <w:rFonts w:ascii="Times New Roman" w:eastAsia="Times New Roman" w:hAnsi="Times New Roman" w:cs="Times New Roman"/>
          <w:sz w:val="24"/>
          <w:szCs w:val="24"/>
        </w:rPr>
        <w:t>мероприятий на</w:t>
      </w:r>
      <w:r w:rsidRPr="00513564">
        <w:rPr>
          <w:rFonts w:ascii="Times New Roman" w:eastAsia="Times New Roman" w:hAnsi="Times New Roman" w:cs="Times New Roman"/>
          <w:sz w:val="24"/>
          <w:szCs w:val="24"/>
        </w:rPr>
        <w:t xml:space="preserve"> платной основе за 3 </w:t>
      </w:r>
      <w:proofErr w:type="spellStart"/>
      <w:r w:rsidRPr="00513564">
        <w:rPr>
          <w:rFonts w:ascii="Times New Roman" w:eastAsia="Times New Roman" w:hAnsi="Times New Roman" w:cs="Times New Roman"/>
          <w:sz w:val="24"/>
          <w:szCs w:val="24"/>
        </w:rPr>
        <w:t>кв</w:t>
      </w:r>
      <w:proofErr w:type="gramStart"/>
      <w:r w:rsidRPr="00513564">
        <w:rPr>
          <w:rFonts w:ascii="Times New Roman" w:eastAsia="Times New Roman" w:hAnsi="Times New Roman" w:cs="Times New Roman"/>
          <w:sz w:val="24"/>
          <w:szCs w:val="24"/>
        </w:rPr>
        <w:t>.в</w:t>
      </w:r>
      <w:proofErr w:type="spellEnd"/>
      <w:proofErr w:type="gramEnd"/>
      <w:r w:rsidRPr="00513564">
        <w:rPr>
          <w:rFonts w:ascii="Times New Roman" w:eastAsia="Times New Roman" w:hAnsi="Times New Roman" w:cs="Times New Roman"/>
          <w:sz w:val="24"/>
          <w:szCs w:val="24"/>
        </w:rPr>
        <w:t xml:space="preserve"> 2018 году проведено</w:t>
      </w:r>
      <w:r w:rsidRPr="00513564">
        <w:rPr>
          <w:rFonts w:ascii="Times New Roman" w:eastAsia="Times New Roman" w:hAnsi="Times New Roman" w:cs="Times New Roman"/>
          <w:b/>
          <w:sz w:val="24"/>
          <w:szCs w:val="24"/>
        </w:rPr>
        <w:t xml:space="preserve"> 27 (</w:t>
      </w:r>
      <w:r w:rsidRPr="00513564">
        <w:rPr>
          <w:rFonts w:ascii="Times New Roman" w:eastAsia="Times New Roman" w:hAnsi="Times New Roman" w:cs="Times New Roman"/>
          <w:sz w:val="24"/>
          <w:szCs w:val="24"/>
        </w:rPr>
        <w:t>35-2017</w:t>
      </w:r>
      <w:r w:rsidR="0008143D" w:rsidRPr="00513564">
        <w:rPr>
          <w:rFonts w:ascii="Times New Roman" w:eastAsia="Times New Roman" w:hAnsi="Times New Roman" w:cs="Times New Roman"/>
          <w:sz w:val="24"/>
          <w:szCs w:val="24"/>
        </w:rPr>
        <w:t>г)</w:t>
      </w:r>
      <w:r w:rsidR="0008143D" w:rsidRPr="00513564">
        <w:rPr>
          <w:rFonts w:ascii="Times New Roman" w:eastAsia="Times New Roman" w:hAnsi="Times New Roman" w:cs="Times New Roman"/>
          <w:b/>
          <w:color w:val="FF0000"/>
          <w:sz w:val="24"/>
          <w:szCs w:val="24"/>
        </w:rPr>
        <w:t xml:space="preserve"> </w:t>
      </w:r>
      <w:r w:rsidR="0008143D" w:rsidRPr="00513564">
        <w:rPr>
          <w:rFonts w:ascii="Times New Roman" w:eastAsia="Times New Roman" w:hAnsi="Times New Roman" w:cs="Times New Roman"/>
          <w:b/>
          <w:sz w:val="24"/>
          <w:szCs w:val="24"/>
        </w:rPr>
        <w:t>мероприятий</w:t>
      </w:r>
      <w:r w:rsidRPr="00513564">
        <w:rPr>
          <w:rFonts w:ascii="Times New Roman" w:eastAsia="Times New Roman" w:hAnsi="Times New Roman" w:cs="Times New Roman"/>
          <w:sz w:val="24"/>
          <w:szCs w:val="24"/>
        </w:rPr>
        <w:t>, из них для детей до 14 лет проведено 17 (11-2017г.)</w:t>
      </w:r>
      <w:r w:rsidRPr="00513564">
        <w:rPr>
          <w:rFonts w:ascii="Times New Roman" w:eastAsia="Times New Roman" w:hAnsi="Times New Roman" w:cs="Times New Roman"/>
          <w:b/>
          <w:sz w:val="24"/>
          <w:szCs w:val="24"/>
        </w:rPr>
        <w:t xml:space="preserve"> </w:t>
      </w:r>
      <w:r w:rsidRPr="00513564">
        <w:rPr>
          <w:rFonts w:ascii="Times New Roman" w:eastAsia="Times New Roman" w:hAnsi="Times New Roman" w:cs="Times New Roman"/>
          <w:sz w:val="24"/>
          <w:szCs w:val="24"/>
        </w:rPr>
        <w:t xml:space="preserve">мероприятий, для молодежи от 15 до 24 лет проведено </w:t>
      </w:r>
      <w:r w:rsidR="0008143D" w:rsidRPr="00513564">
        <w:rPr>
          <w:rFonts w:ascii="Times New Roman" w:eastAsia="Times New Roman" w:hAnsi="Times New Roman" w:cs="Times New Roman"/>
          <w:b/>
          <w:sz w:val="24"/>
          <w:szCs w:val="24"/>
        </w:rPr>
        <w:t>18</w:t>
      </w:r>
      <w:r w:rsidR="0008143D" w:rsidRPr="00513564">
        <w:rPr>
          <w:rFonts w:ascii="Times New Roman" w:eastAsia="Times New Roman" w:hAnsi="Times New Roman" w:cs="Times New Roman"/>
          <w:sz w:val="24"/>
          <w:szCs w:val="24"/>
        </w:rPr>
        <w:t xml:space="preserve"> (</w:t>
      </w:r>
      <w:r w:rsidRPr="00513564">
        <w:rPr>
          <w:rFonts w:ascii="Times New Roman" w:eastAsia="Times New Roman" w:hAnsi="Times New Roman" w:cs="Times New Roman"/>
          <w:sz w:val="24"/>
          <w:szCs w:val="24"/>
        </w:rPr>
        <w:t>15-2017г)</w:t>
      </w:r>
      <w:r w:rsidRPr="00513564">
        <w:rPr>
          <w:rFonts w:ascii="Times New Roman" w:eastAsia="Times New Roman" w:hAnsi="Times New Roman" w:cs="Times New Roman"/>
          <w:b/>
          <w:color w:val="FF0000"/>
          <w:sz w:val="24"/>
          <w:szCs w:val="24"/>
        </w:rPr>
        <w:t xml:space="preserve"> </w:t>
      </w:r>
      <w:r w:rsidRPr="00513564">
        <w:rPr>
          <w:rFonts w:ascii="Times New Roman" w:eastAsia="Times New Roman" w:hAnsi="Times New Roman" w:cs="Times New Roman"/>
          <w:sz w:val="24"/>
          <w:szCs w:val="24"/>
        </w:rPr>
        <w:t>мероприятий. Число посещений мероприятий на платной основе составляет</w:t>
      </w:r>
      <w:r w:rsidRPr="00513564">
        <w:rPr>
          <w:rFonts w:ascii="Times New Roman" w:eastAsia="Times New Roman" w:hAnsi="Times New Roman" w:cs="Times New Roman"/>
          <w:b/>
          <w:sz w:val="24"/>
          <w:szCs w:val="24"/>
        </w:rPr>
        <w:t xml:space="preserve"> </w:t>
      </w:r>
      <w:r w:rsidR="0008143D" w:rsidRPr="00513564">
        <w:rPr>
          <w:rFonts w:ascii="Times New Roman" w:eastAsia="Times New Roman" w:hAnsi="Times New Roman" w:cs="Times New Roman"/>
          <w:b/>
          <w:bCs/>
          <w:sz w:val="24"/>
          <w:szCs w:val="24"/>
        </w:rPr>
        <w:t xml:space="preserve">1711 </w:t>
      </w:r>
      <w:r w:rsidR="0008143D" w:rsidRPr="00513564">
        <w:rPr>
          <w:rFonts w:ascii="Times New Roman" w:eastAsia="Times New Roman" w:hAnsi="Times New Roman" w:cs="Times New Roman"/>
          <w:b/>
          <w:sz w:val="24"/>
          <w:szCs w:val="24"/>
        </w:rPr>
        <w:t>(</w:t>
      </w:r>
      <w:r w:rsidRPr="00513564">
        <w:rPr>
          <w:rFonts w:ascii="Times New Roman" w:eastAsia="Times New Roman" w:hAnsi="Times New Roman" w:cs="Times New Roman"/>
          <w:bCs/>
          <w:sz w:val="24"/>
          <w:szCs w:val="24"/>
        </w:rPr>
        <w:t>721-2017</w:t>
      </w:r>
      <w:r w:rsidR="0008143D" w:rsidRPr="00513564">
        <w:rPr>
          <w:rFonts w:ascii="Times New Roman" w:eastAsia="Times New Roman" w:hAnsi="Times New Roman" w:cs="Times New Roman"/>
          <w:bCs/>
          <w:sz w:val="24"/>
          <w:szCs w:val="24"/>
        </w:rPr>
        <w:t>г)</w:t>
      </w:r>
      <w:r w:rsidR="0008143D" w:rsidRPr="00513564">
        <w:rPr>
          <w:rFonts w:ascii="Times New Roman" w:eastAsia="Times New Roman" w:hAnsi="Times New Roman" w:cs="Times New Roman"/>
          <w:b/>
          <w:bCs/>
          <w:color w:val="FF0000"/>
          <w:sz w:val="24"/>
          <w:szCs w:val="24"/>
        </w:rPr>
        <w:t xml:space="preserve"> </w:t>
      </w:r>
      <w:r w:rsidR="0008143D" w:rsidRPr="00513564">
        <w:rPr>
          <w:rFonts w:ascii="Times New Roman" w:eastAsia="Times New Roman" w:hAnsi="Times New Roman" w:cs="Times New Roman"/>
          <w:sz w:val="24"/>
          <w:szCs w:val="24"/>
        </w:rPr>
        <w:t>человек</w:t>
      </w:r>
      <w:r w:rsidRPr="00513564">
        <w:rPr>
          <w:rFonts w:ascii="Times New Roman" w:eastAsia="Times New Roman" w:hAnsi="Times New Roman" w:cs="Times New Roman"/>
          <w:sz w:val="24"/>
          <w:szCs w:val="24"/>
        </w:rPr>
        <w:t xml:space="preserve">, из них дети – </w:t>
      </w:r>
      <w:r w:rsidRPr="00513564">
        <w:rPr>
          <w:rFonts w:ascii="Times New Roman" w:eastAsia="Times New Roman" w:hAnsi="Times New Roman" w:cs="Times New Roman"/>
          <w:b/>
          <w:sz w:val="24"/>
          <w:szCs w:val="24"/>
        </w:rPr>
        <w:t>1023</w:t>
      </w:r>
      <w:r w:rsidRPr="00513564">
        <w:rPr>
          <w:rFonts w:ascii="Times New Roman" w:eastAsia="Times New Roman" w:hAnsi="Times New Roman" w:cs="Times New Roman"/>
          <w:sz w:val="24"/>
          <w:szCs w:val="24"/>
        </w:rPr>
        <w:t xml:space="preserve">   (513-2017г), молодежь –  451     (629-2017г). </w:t>
      </w:r>
    </w:p>
    <w:p w:rsidR="0008143D" w:rsidRPr="00513564" w:rsidRDefault="00275FB4" w:rsidP="00513564">
      <w:pPr>
        <w:spacing w:after="0" w:line="240" w:lineRule="auto"/>
        <w:jc w:val="both"/>
        <w:rPr>
          <w:rFonts w:ascii="Times New Roman" w:hAnsi="Times New Roman" w:cs="Times New Roman"/>
          <w:b/>
          <w:sz w:val="24"/>
          <w:szCs w:val="24"/>
        </w:rPr>
      </w:pPr>
      <w:r w:rsidRPr="00513564">
        <w:rPr>
          <w:rFonts w:ascii="Times New Roman" w:hAnsi="Times New Roman" w:cs="Times New Roman"/>
          <w:color w:val="000000"/>
          <w:sz w:val="24"/>
          <w:szCs w:val="24"/>
        </w:rPr>
        <w:t>План от</w:t>
      </w:r>
      <w:r w:rsidR="00E610A3" w:rsidRPr="00513564">
        <w:rPr>
          <w:rFonts w:ascii="Times New Roman" w:hAnsi="Times New Roman" w:cs="Times New Roman"/>
          <w:color w:val="000000"/>
          <w:sz w:val="24"/>
          <w:szCs w:val="24"/>
        </w:rPr>
        <w:t xml:space="preserve"> платных </w:t>
      </w:r>
      <w:r w:rsidR="0008143D" w:rsidRPr="00513564">
        <w:rPr>
          <w:rFonts w:ascii="Times New Roman" w:hAnsi="Times New Roman" w:cs="Times New Roman"/>
          <w:color w:val="000000"/>
          <w:sz w:val="24"/>
          <w:szCs w:val="24"/>
        </w:rPr>
        <w:t>услуг КДУ</w:t>
      </w:r>
      <w:r w:rsidR="00E610A3" w:rsidRPr="00513564">
        <w:rPr>
          <w:rFonts w:ascii="Times New Roman" w:hAnsi="Times New Roman" w:cs="Times New Roman"/>
          <w:color w:val="000000"/>
          <w:sz w:val="24"/>
          <w:szCs w:val="24"/>
        </w:rPr>
        <w:t xml:space="preserve"> в 2018г. за 3 квартал </w:t>
      </w:r>
      <w:r w:rsidR="0008143D" w:rsidRPr="00513564">
        <w:rPr>
          <w:rFonts w:ascii="Times New Roman" w:hAnsi="Times New Roman" w:cs="Times New Roman"/>
          <w:color w:val="000000"/>
          <w:sz w:val="24"/>
          <w:szCs w:val="24"/>
        </w:rPr>
        <w:t>составляет 138000</w:t>
      </w:r>
      <w:r w:rsidR="0008143D" w:rsidRPr="00513564">
        <w:rPr>
          <w:rFonts w:ascii="Times New Roman" w:eastAsia="Times New Roman" w:hAnsi="Times New Roman" w:cs="Times New Roman"/>
          <w:b/>
          <w:bCs/>
          <w:sz w:val="24"/>
          <w:szCs w:val="24"/>
        </w:rPr>
        <w:t xml:space="preserve"> </w:t>
      </w:r>
      <w:r w:rsidR="0008143D" w:rsidRPr="00513564">
        <w:rPr>
          <w:rFonts w:ascii="Times New Roman" w:hAnsi="Times New Roman" w:cs="Times New Roman"/>
          <w:color w:val="000000"/>
          <w:sz w:val="24"/>
          <w:szCs w:val="24"/>
        </w:rPr>
        <w:t>(</w:t>
      </w:r>
      <w:r w:rsidR="00E610A3" w:rsidRPr="00513564">
        <w:rPr>
          <w:rFonts w:ascii="Times New Roman" w:hAnsi="Times New Roman" w:cs="Times New Roman"/>
          <w:sz w:val="24"/>
          <w:szCs w:val="24"/>
        </w:rPr>
        <w:t xml:space="preserve">106000-2017г) </w:t>
      </w:r>
      <w:r w:rsidR="00E610A3" w:rsidRPr="00513564">
        <w:rPr>
          <w:rFonts w:ascii="Times New Roman" w:hAnsi="Times New Roman" w:cs="Times New Roman"/>
          <w:color w:val="000000"/>
          <w:sz w:val="24"/>
          <w:szCs w:val="24"/>
        </w:rPr>
        <w:t>руб. фактически выполнено</w:t>
      </w:r>
      <w:r w:rsidR="00E610A3" w:rsidRPr="00513564">
        <w:rPr>
          <w:rFonts w:ascii="Times New Roman" w:hAnsi="Times New Roman" w:cs="Times New Roman"/>
          <w:color w:val="FF0000"/>
          <w:sz w:val="24"/>
          <w:szCs w:val="24"/>
        </w:rPr>
        <w:t xml:space="preserve"> </w:t>
      </w:r>
      <w:r w:rsidR="0008143D" w:rsidRPr="00513564">
        <w:rPr>
          <w:rFonts w:ascii="Times New Roman" w:eastAsia="Times New Roman" w:hAnsi="Times New Roman" w:cs="Times New Roman"/>
          <w:b/>
          <w:bCs/>
          <w:sz w:val="24"/>
          <w:szCs w:val="24"/>
        </w:rPr>
        <w:t xml:space="preserve">98636 </w:t>
      </w:r>
      <w:r w:rsidR="0008143D" w:rsidRPr="00513564">
        <w:rPr>
          <w:rFonts w:ascii="Times New Roman" w:hAnsi="Times New Roman" w:cs="Times New Roman"/>
          <w:color w:val="FF0000"/>
          <w:sz w:val="24"/>
          <w:szCs w:val="24"/>
        </w:rPr>
        <w:t>(</w:t>
      </w:r>
      <w:r w:rsidR="00E610A3" w:rsidRPr="00513564">
        <w:rPr>
          <w:rFonts w:ascii="Times New Roman" w:hAnsi="Times New Roman" w:cs="Times New Roman"/>
          <w:sz w:val="24"/>
          <w:szCs w:val="24"/>
        </w:rPr>
        <w:t xml:space="preserve">79059-2017г.) руб. это на </w:t>
      </w:r>
      <w:r w:rsidR="00E610A3" w:rsidRPr="00513564">
        <w:rPr>
          <w:rFonts w:ascii="Times New Roman" w:hAnsi="Times New Roman" w:cs="Times New Roman"/>
          <w:b/>
          <w:sz w:val="24"/>
          <w:szCs w:val="24"/>
        </w:rPr>
        <w:t>71%.</w:t>
      </w:r>
      <w:r w:rsidR="00E610A3" w:rsidRPr="00513564">
        <w:rPr>
          <w:rFonts w:ascii="Times New Roman" w:hAnsi="Times New Roman" w:cs="Times New Roman"/>
          <w:sz w:val="24"/>
          <w:szCs w:val="24"/>
        </w:rPr>
        <w:t xml:space="preserve">   </w:t>
      </w:r>
      <w:r w:rsidR="0008143D" w:rsidRPr="00513564">
        <w:rPr>
          <w:rFonts w:ascii="Times New Roman" w:hAnsi="Times New Roman" w:cs="Times New Roman"/>
          <w:color w:val="000000"/>
          <w:sz w:val="24"/>
          <w:szCs w:val="24"/>
        </w:rPr>
        <w:t>План от</w:t>
      </w:r>
      <w:r w:rsidR="00E610A3" w:rsidRPr="00513564">
        <w:rPr>
          <w:rFonts w:ascii="Times New Roman" w:hAnsi="Times New Roman" w:cs="Times New Roman"/>
          <w:color w:val="000000"/>
          <w:sz w:val="24"/>
          <w:szCs w:val="24"/>
        </w:rPr>
        <w:t xml:space="preserve"> платных </w:t>
      </w:r>
      <w:r w:rsidR="0008143D" w:rsidRPr="00513564">
        <w:rPr>
          <w:rFonts w:ascii="Times New Roman" w:hAnsi="Times New Roman" w:cs="Times New Roman"/>
          <w:color w:val="000000"/>
          <w:sz w:val="24"/>
          <w:szCs w:val="24"/>
        </w:rPr>
        <w:t>услуг КДУ</w:t>
      </w:r>
      <w:r w:rsidR="00E610A3" w:rsidRPr="00513564">
        <w:rPr>
          <w:rFonts w:ascii="Times New Roman" w:hAnsi="Times New Roman" w:cs="Times New Roman"/>
          <w:color w:val="000000"/>
          <w:sz w:val="24"/>
          <w:szCs w:val="24"/>
        </w:rPr>
        <w:t xml:space="preserve"> за </w:t>
      </w:r>
      <w:r w:rsidR="00E610A3" w:rsidRPr="00513564">
        <w:rPr>
          <w:rFonts w:ascii="Times New Roman" w:hAnsi="Times New Roman" w:cs="Times New Roman"/>
          <w:sz w:val="24"/>
          <w:szCs w:val="24"/>
        </w:rPr>
        <w:t>9 месяцев</w:t>
      </w:r>
      <w:r w:rsidR="00E610A3" w:rsidRPr="00513564">
        <w:rPr>
          <w:rFonts w:ascii="Times New Roman" w:hAnsi="Times New Roman" w:cs="Times New Roman"/>
          <w:color w:val="000000"/>
          <w:sz w:val="24"/>
          <w:szCs w:val="24"/>
        </w:rPr>
        <w:t xml:space="preserve"> </w:t>
      </w:r>
      <w:r w:rsidR="0008143D" w:rsidRPr="00513564">
        <w:rPr>
          <w:rFonts w:ascii="Times New Roman" w:hAnsi="Times New Roman" w:cs="Times New Roman"/>
          <w:color w:val="000000"/>
          <w:sz w:val="24"/>
          <w:szCs w:val="24"/>
        </w:rPr>
        <w:t>составляет 555000</w:t>
      </w:r>
      <w:r w:rsidR="00E610A3" w:rsidRPr="00513564">
        <w:rPr>
          <w:rFonts w:ascii="Times New Roman" w:hAnsi="Times New Roman" w:cs="Times New Roman"/>
          <w:color w:val="000000"/>
          <w:sz w:val="24"/>
          <w:szCs w:val="24"/>
        </w:rPr>
        <w:t xml:space="preserve"> </w:t>
      </w:r>
      <w:r w:rsidR="00E610A3" w:rsidRPr="00513564">
        <w:rPr>
          <w:rFonts w:ascii="Times New Roman" w:hAnsi="Times New Roman" w:cs="Times New Roman"/>
          <w:sz w:val="24"/>
          <w:szCs w:val="24"/>
        </w:rPr>
        <w:t>(516000-2017</w:t>
      </w:r>
      <w:r w:rsidR="0008143D" w:rsidRPr="00513564">
        <w:rPr>
          <w:rFonts w:ascii="Times New Roman" w:hAnsi="Times New Roman" w:cs="Times New Roman"/>
          <w:sz w:val="24"/>
          <w:szCs w:val="24"/>
        </w:rPr>
        <w:t>г) руб.</w:t>
      </w:r>
      <w:r w:rsidR="00E610A3" w:rsidRPr="00513564">
        <w:rPr>
          <w:rFonts w:ascii="Times New Roman" w:hAnsi="Times New Roman" w:cs="Times New Roman"/>
          <w:color w:val="000000"/>
          <w:sz w:val="24"/>
          <w:szCs w:val="24"/>
        </w:rPr>
        <w:t xml:space="preserve"> фактически выполнено</w:t>
      </w:r>
      <w:r w:rsidR="00E610A3" w:rsidRPr="00513564">
        <w:rPr>
          <w:rFonts w:ascii="Times New Roman" w:hAnsi="Times New Roman" w:cs="Times New Roman"/>
          <w:color w:val="FF0000"/>
          <w:sz w:val="24"/>
          <w:szCs w:val="24"/>
        </w:rPr>
        <w:t xml:space="preserve"> </w:t>
      </w:r>
      <w:r w:rsidR="00E610A3" w:rsidRPr="00513564">
        <w:rPr>
          <w:rFonts w:ascii="Times New Roman" w:hAnsi="Times New Roman" w:cs="Times New Roman"/>
          <w:sz w:val="24"/>
          <w:szCs w:val="24"/>
        </w:rPr>
        <w:t>501375,</w:t>
      </w:r>
      <w:r w:rsidR="0008143D" w:rsidRPr="00513564">
        <w:rPr>
          <w:rFonts w:ascii="Times New Roman" w:hAnsi="Times New Roman" w:cs="Times New Roman"/>
          <w:sz w:val="24"/>
          <w:szCs w:val="24"/>
        </w:rPr>
        <w:t>7</w:t>
      </w:r>
      <w:r w:rsidR="0008143D" w:rsidRPr="00513564">
        <w:rPr>
          <w:rFonts w:ascii="Times New Roman" w:eastAsia="Times New Roman" w:hAnsi="Times New Roman" w:cs="Times New Roman"/>
          <w:color w:val="FF0000"/>
          <w:sz w:val="24"/>
          <w:szCs w:val="24"/>
        </w:rPr>
        <w:t xml:space="preserve"> </w:t>
      </w:r>
      <w:r w:rsidR="0008143D" w:rsidRPr="00513564">
        <w:rPr>
          <w:rFonts w:ascii="Times New Roman" w:hAnsi="Times New Roman" w:cs="Times New Roman"/>
          <w:color w:val="FF0000"/>
          <w:sz w:val="24"/>
          <w:szCs w:val="24"/>
        </w:rPr>
        <w:t>(</w:t>
      </w:r>
      <w:r w:rsidR="00E610A3" w:rsidRPr="00513564">
        <w:rPr>
          <w:rFonts w:ascii="Times New Roman" w:hAnsi="Times New Roman" w:cs="Times New Roman"/>
          <w:sz w:val="24"/>
          <w:szCs w:val="24"/>
        </w:rPr>
        <w:t xml:space="preserve">437964-2017г.) руб. это на </w:t>
      </w:r>
      <w:r w:rsidR="00E610A3" w:rsidRPr="00513564">
        <w:rPr>
          <w:rFonts w:ascii="Times New Roman" w:hAnsi="Times New Roman" w:cs="Times New Roman"/>
          <w:b/>
          <w:sz w:val="24"/>
          <w:szCs w:val="24"/>
        </w:rPr>
        <w:t xml:space="preserve">90% </w:t>
      </w:r>
      <w:r w:rsidR="00E610A3" w:rsidRPr="00513564">
        <w:rPr>
          <w:rFonts w:ascii="Times New Roman" w:hAnsi="Times New Roman" w:cs="Times New Roman"/>
          <w:sz w:val="24"/>
          <w:szCs w:val="24"/>
        </w:rPr>
        <w:t>выполнения</w:t>
      </w:r>
      <w:r w:rsidR="00E610A3" w:rsidRPr="00513564">
        <w:rPr>
          <w:rFonts w:ascii="Times New Roman" w:hAnsi="Times New Roman" w:cs="Times New Roman"/>
          <w:b/>
          <w:sz w:val="24"/>
          <w:szCs w:val="24"/>
        </w:rPr>
        <w:t xml:space="preserve">.   </w:t>
      </w:r>
    </w:p>
    <w:p w:rsidR="00E610A3" w:rsidRPr="00513564" w:rsidRDefault="00E610A3" w:rsidP="00513564">
      <w:pPr>
        <w:spacing w:after="0" w:line="240" w:lineRule="auto"/>
        <w:jc w:val="both"/>
        <w:rPr>
          <w:rFonts w:ascii="Times New Roman" w:eastAsia="Times New Roman" w:hAnsi="Times New Roman" w:cs="Times New Roman"/>
          <w:bCs/>
          <w:sz w:val="24"/>
          <w:szCs w:val="24"/>
        </w:rPr>
      </w:pPr>
      <w:r w:rsidRPr="00513564">
        <w:rPr>
          <w:rFonts w:ascii="Times New Roman" w:hAnsi="Times New Roman" w:cs="Times New Roman"/>
          <w:b/>
          <w:sz w:val="24"/>
          <w:szCs w:val="24"/>
        </w:rPr>
        <w:t xml:space="preserve">Материально-техническая база. </w:t>
      </w:r>
      <w:r w:rsidRPr="00513564">
        <w:rPr>
          <w:rFonts w:ascii="Times New Roman" w:hAnsi="Times New Roman" w:cs="Times New Roman"/>
          <w:sz w:val="24"/>
          <w:szCs w:val="24"/>
        </w:rPr>
        <w:t>Пожарные сигнализации учреждений в рабочем состоянии, уголки пожарной безопасности во всех СДК имеется.</w:t>
      </w:r>
    </w:p>
    <w:p w:rsidR="00E0349C" w:rsidRPr="00513564" w:rsidRDefault="00E0349C" w:rsidP="00513564">
      <w:pPr>
        <w:spacing w:after="0" w:line="240" w:lineRule="auto"/>
        <w:ind w:firstLine="708"/>
        <w:jc w:val="both"/>
        <w:rPr>
          <w:rFonts w:ascii="Times New Roman" w:hAnsi="Times New Roman" w:cs="Times New Roman"/>
          <w:sz w:val="24"/>
          <w:szCs w:val="24"/>
        </w:rPr>
      </w:pPr>
      <w:r w:rsidRPr="00513564">
        <w:rPr>
          <w:rFonts w:ascii="Times New Roman" w:hAnsi="Times New Roman" w:cs="Times New Roman"/>
          <w:sz w:val="24"/>
          <w:szCs w:val="24"/>
        </w:rPr>
        <w:t xml:space="preserve">Достижение целей и задач большей частью осуществляется </w:t>
      </w:r>
      <w:r w:rsidR="00DD1452" w:rsidRPr="00513564">
        <w:rPr>
          <w:rFonts w:ascii="Times New Roman" w:hAnsi="Times New Roman" w:cs="Times New Roman"/>
          <w:sz w:val="24"/>
          <w:szCs w:val="24"/>
        </w:rPr>
        <w:t>путем реализации</w:t>
      </w:r>
      <w:r w:rsidRPr="00513564">
        <w:rPr>
          <w:rFonts w:ascii="Times New Roman" w:hAnsi="Times New Roman" w:cs="Times New Roman"/>
          <w:sz w:val="24"/>
          <w:szCs w:val="24"/>
        </w:rPr>
        <w:t xml:space="preserve"> следующих программ:</w:t>
      </w:r>
    </w:p>
    <w:p w:rsidR="00E0349C" w:rsidRPr="00513564" w:rsidRDefault="00E0349C" w:rsidP="00513564">
      <w:pPr>
        <w:spacing w:after="0" w:line="240" w:lineRule="auto"/>
        <w:jc w:val="both"/>
        <w:rPr>
          <w:rFonts w:ascii="Times New Roman" w:hAnsi="Times New Roman" w:cs="Times New Roman"/>
          <w:sz w:val="24"/>
          <w:szCs w:val="24"/>
        </w:rPr>
      </w:pPr>
      <w:r w:rsidRPr="00513564">
        <w:rPr>
          <w:rFonts w:ascii="Times New Roman" w:hAnsi="Times New Roman" w:cs="Times New Roman"/>
          <w:sz w:val="24"/>
          <w:szCs w:val="24"/>
        </w:rPr>
        <w:t xml:space="preserve">- муниципальная программа «Обеспечение жильем молодых семей в </w:t>
      </w:r>
      <w:proofErr w:type="spellStart"/>
      <w:r w:rsidRPr="00513564">
        <w:rPr>
          <w:rFonts w:ascii="Times New Roman" w:hAnsi="Times New Roman" w:cs="Times New Roman"/>
          <w:sz w:val="24"/>
          <w:szCs w:val="24"/>
        </w:rPr>
        <w:t>Чаа-Хольском</w:t>
      </w:r>
      <w:proofErr w:type="spellEnd"/>
      <w:r w:rsidRPr="00513564">
        <w:rPr>
          <w:rFonts w:ascii="Times New Roman" w:hAnsi="Times New Roman" w:cs="Times New Roman"/>
          <w:sz w:val="24"/>
          <w:szCs w:val="24"/>
        </w:rPr>
        <w:t xml:space="preserve"> </w:t>
      </w:r>
      <w:proofErr w:type="spellStart"/>
      <w:r w:rsidRPr="00513564">
        <w:rPr>
          <w:rFonts w:ascii="Times New Roman" w:hAnsi="Times New Roman" w:cs="Times New Roman"/>
          <w:sz w:val="24"/>
          <w:szCs w:val="24"/>
        </w:rPr>
        <w:t>кожууне</w:t>
      </w:r>
      <w:proofErr w:type="spellEnd"/>
      <w:r w:rsidRPr="00513564">
        <w:rPr>
          <w:rFonts w:ascii="Times New Roman" w:hAnsi="Times New Roman" w:cs="Times New Roman"/>
          <w:sz w:val="24"/>
          <w:szCs w:val="24"/>
        </w:rPr>
        <w:t xml:space="preserve"> на 2016 – 2020 годы».</w:t>
      </w:r>
    </w:p>
    <w:p w:rsidR="00E0349C" w:rsidRPr="00513564" w:rsidRDefault="00E0349C" w:rsidP="00513564">
      <w:pPr>
        <w:spacing w:after="0" w:line="240" w:lineRule="auto"/>
        <w:jc w:val="both"/>
        <w:rPr>
          <w:rFonts w:ascii="Times New Roman" w:hAnsi="Times New Roman" w:cs="Times New Roman"/>
          <w:sz w:val="24"/>
          <w:szCs w:val="24"/>
        </w:rPr>
      </w:pPr>
      <w:r w:rsidRPr="00513564">
        <w:rPr>
          <w:rFonts w:ascii="Times New Roman" w:hAnsi="Times New Roman" w:cs="Times New Roman"/>
          <w:sz w:val="24"/>
          <w:szCs w:val="24"/>
        </w:rPr>
        <w:t xml:space="preserve">- муниципальная программа «Развитие физической культуры и спорта на 2018-2020 годы в </w:t>
      </w:r>
      <w:proofErr w:type="spellStart"/>
      <w:r w:rsidRPr="00513564">
        <w:rPr>
          <w:rFonts w:ascii="Times New Roman" w:hAnsi="Times New Roman" w:cs="Times New Roman"/>
          <w:sz w:val="24"/>
          <w:szCs w:val="24"/>
        </w:rPr>
        <w:t>Чаа-Хольском</w:t>
      </w:r>
      <w:proofErr w:type="spellEnd"/>
      <w:r w:rsidRPr="00513564">
        <w:rPr>
          <w:rFonts w:ascii="Times New Roman" w:hAnsi="Times New Roman" w:cs="Times New Roman"/>
          <w:sz w:val="24"/>
          <w:szCs w:val="24"/>
        </w:rPr>
        <w:t xml:space="preserve"> </w:t>
      </w:r>
      <w:proofErr w:type="spellStart"/>
      <w:r w:rsidRPr="00513564">
        <w:rPr>
          <w:rFonts w:ascii="Times New Roman" w:hAnsi="Times New Roman" w:cs="Times New Roman"/>
          <w:sz w:val="24"/>
          <w:szCs w:val="24"/>
        </w:rPr>
        <w:t>кожууне</w:t>
      </w:r>
      <w:proofErr w:type="spellEnd"/>
      <w:r w:rsidRPr="00513564">
        <w:rPr>
          <w:rFonts w:ascii="Times New Roman" w:hAnsi="Times New Roman" w:cs="Times New Roman"/>
          <w:sz w:val="24"/>
          <w:szCs w:val="24"/>
        </w:rPr>
        <w:t>». Внутри программы утвержден план мероприятий для проведения культурно-массовых, спортивных мероприятий. Культурно-массовые мероприятия проводятся из финансовых средств муниципальной программы «Развитие физической культуры и спорта».</w:t>
      </w:r>
    </w:p>
    <w:p w:rsidR="00E0349C" w:rsidRPr="00513564" w:rsidRDefault="00E0349C" w:rsidP="00513564">
      <w:pPr>
        <w:spacing w:after="0" w:line="240" w:lineRule="auto"/>
        <w:ind w:firstLine="708"/>
        <w:jc w:val="both"/>
        <w:rPr>
          <w:rFonts w:ascii="Times New Roman" w:eastAsia="Times New Roman" w:hAnsi="Times New Roman" w:cs="Times New Roman"/>
          <w:b/>
          <w:sz w:val="24"/>
          <w:szCs w:val="24"/>
          <w:lang w:eastAsia="ru-RU"/>
        </w:rPr>
      </w:pPr>
      <w:r w:rsidRPr="00513564">
        <w:rPr>
          <w:rFonts w:ascii="Times New Roman" w:hAnsi="Times New Roman" w:cs="Times New Roman"/>
          <w:sz w:val="24"/>
          <w:szCs w:val="24"/>
        </w:rPr>
        <w:t xml:space="preserve">За 9 месяцев всего проведено 139 мероприятий: из них форумы – 6, с охватом – более 82 человек; конкурсы среди молодежи и молодых семей – 39, с привлечением 283 человек; соревнования – 67, с привлечением 2763 человек; общественная активность – 27, с общим охватом 83 человек. </w:t>
      </w:r>
      <w:r w:rsidRPr="00513564">
        <w:rPr>
          <w:rFonts w:ascii="Times New Roman" w:hAnsi="Times New Roman" w:cs="Times New Roman"/>
          <w:sz w:val="24"/>
          <w:szCs w:val="24"/>
        </w:rPr>
        <w:tab/>
      </w:r>
    </w:p>
    <w:p w:rsidR="00E0349C" w:rsidRPr="00513564" w:rsidRDefault="00E0349C" w:rsidP="00513564">
      <w:pPr>
        <w:spacing w:after="0" w:line="240" w:lineRule="auto"/>
        <w:rPr>
          <w:rFonts w:ascii="Times New Roman" w:eastAsia="Times New Roman" w:hAnsi="Times New Roman" w:cs="Times New Roman"/>
          <w:sz w:val="24"/>
          <w:szCs w:val="24"/>
          <w:lang w:eastAsia="ru-RU"/>
        </w:rPr>
      </w:pPr>
      <w:r w:rsidRPr="00513564">
        <w:rPr>
          <w:rFonts w:ascii="Times New Roman" w:eastAsia="Times New Roman" w:hAnsi="Times New Roman" w:cs="Times New Roman"/>
          <w:b/>
          <w:sz w:val="24"/>
          <w:szCs w:val="24"/>
          <w:u w:val="single"/>
          <w:lang w:eastAsia="ru-RU"/>
        </w:rPr>
        <w:t xml:space="preserve">Наши </w:t>
      </w:r>
      <w:r w:rsidR="00BA7BC8" w:rsidRPr="00513564">
        <w:rPr>
          <w:rFonts w:ascii="Times New Roman" w:eastAsia="Times New Roman" w:hAnsi="Times New Roman" w:cs="Times New Roman"/>
          <w:b/>
          <w:sz w:val="24"/>
          <w:szCs w:val="24"/>
          <w:u w:val="single"/>
          <w:lang w:eastAsia="ru-RU"/>
        </w:rPr>
        <w:t>достижения.</w:t>
      </w:r>
      <w:r w:rsidR="00BA7BC8" w:rsidRPr="00513564">
        <w:rPr>
          <w:rFonts w:ascii="Times New Roman" w:eastAsia="Times New Roman" w:hAnsi="Times New Roman" w:cs="Times New Roman"/>
          <w:sz w:val="24"/>
          <w:szCs w:val="24"/>
          <w:lang w:eastAsia="ru-RU"/>
        </w:rPr>
        <w:t xml:space="preserve"> Команда</w:t>
      </w:r>
      <w:r w:rsidRPr="00513564">
        <w:rPr>
          <w:rFonts w:ascii="Times New Roman" w:eastAsia="Times New Roman" w:hAnsi="Times New Roman" w:cs="Times New Roman"/>
          <w:sz w:val="24"/>
          <w:szCs w:val="24"/>
          <w:lang w:eastAsia="ru-RU"/>
        </w:rPr>
        <w:t xml:space="preserve"> хоккеистов «Ак-</w:t>
      </w:r>
      <w:proofErr w:type="spellStart"/>
      <w:r w:rsidRPr="00513564">
        <w:rPr>
          <w:rFonts w:ascii="Times New Roman" w:eastAsia="Times New Roman" w:hAnsi="Times New Roman" w:cs="Times New Roman"/>
          <w:sz w:val="24"/>
          <w:szCs w:val="24"/>
          <w:lang w:eastAsia="ru-RU"/>
        </w:rPr>
        <w:t>Дуруг</w:t>
      </w:r>
      <w:proofErr w:type="spellEnd"/>
      <w:r w:rsidRPr="00513564">
        <w:rPr>
          <w:rFonts w:ascii="Times New Roman" w:eastAsia="Times New Roman" w:hAnsi="Times New Roman" w:cs="Times New Roman"/>
          <w:sz w:val="24"/>
          <w:szCs w:val="24"/>
          <w:lang w:eastAsia="ru-RU"/>
        </w:rPr>
        <w:t xml:space="preserve">» стали победителями в республиканском турнире по хоккею с мячом, </w:t>
      </w:r>
      <w:proofErr w:type="gramStart"/>
      <w:r w:rsidRPr="00513564">
        <w:rPr>
          <w:rFonts w:ascii="Times New Roman" w:eastAsia="Times New Roman" w:hAnsi="Times New Roman" w:cs="Times New Roman"/>
          <w:sz w:val="24"/>
          <w:szCs w:val="24"/>
          <w:lang w:eastAsia="ru-RU"/>
        </w:rPr>
        <w:t>посвященный</w:t>
      </w:r>
      <w:proofErr w:type="gramEnd"/>
      <w:r w:rsidRPr="00513564">
        <w:rPr>
          <w:rFonts w:ascii="Times New Roman" w:eastAsia="Times New Roman" w:hAnsi="Times New Roman" w:cs="Times New Roman"/>
          <w:sz w:val="24"/>
          <w:szCs w:val="24"/>
          <w:lang w:eastAsia="ru-RU"/>
        </w:rPr>
        <w:t xml:space="preserve"> к 70-летию юбилея ветерана спорта Республики Тыва </w:t>
      </w:r>
      <w:proofErr w:type="spellStart"/>
      <w:r w:rsidRPr="00513564">
        <w:rPr>
          <w:rFonts w:ascii="Times New Roman" w:eastAsia="Times New Roman" w:hAnsi="Times New Roman" w:cs="Times New Roman"/>
          <w:sz w:val="24"/>
          <w:szCs w:val="24"/>
          <w:lang w:eastAsia="ru-RU"/>
        </w:rPr>
        <w:t>Сарыглар</w:t>
      </w:r>
      <w:proofErr w:type="spellEnd"/>
      <w:r w:rsidRPr="00513564">
        <w:rPr>
          <w:rFonts w:ascii="Times New Roman" w:eastAsia="Times New Roman" w:hAnsi="Times New Roman" w:cs="Times New Roman"/>
          <w:sz w:val="24"/>
          <w:szCs w:val="24"/>
          <w:lang w:eastAsia="ru-RU"/>
        </w:rPr>
        <w:t xml:space="preserve"> </w:t>
      </w:r>
      <w:proofErr w:type="spellStart"/>
      <w:r w:rsidRPr="00513564">
        <w:rPr>
          <w:rFonts w:ascii="Times New Roman" w:eastAsia="Times New Roman" w:hAnsi="Times New Roman" w:cs="Times New Roman"/>
          <w:sz w:val="24"/>
          <w:szCs w:val="24"/>
          <w:lang w:eastAsia="ru-RU"/>
        </w:rPr>
        <w:t>Шекир-оол</w:t>
      </w:r>
      <w:proofErr w:type="spellEnd"/>
      <w:r w:rsidRPr="00513564">
        <w:rPr>
          <w:rFonts w:ascii="Times New Roman" w:eastAsia="Times New Roman" w:hAnsi="Times New Roman" w:cs="Times New Roman"/>
          <w:sz w:val="24"/>
          <w:szCs w:val="24"/>
          <w:lang w:eastAsia="ru-RU"/>
        </w:rPr>
        <w:t xml:space="preserve"> </w:t>
      </w:r>
      <w:proofErr w:type="spellStart"/>
      <w:r w:rsidRPr="00513564">
        <w:rPr>
          <w:rFonts w:ascii="Times New Roman" w:eastAsia="Times New Roman" w:hAnsi="Times New Roman" w:cs="Times New Roman"/>
          <w:sz w:val="24"/>
          <w:szCs w:val="24"/>
          <w:lang w:eastAsia="ru-RU"/>
        </w:rPr>
        <w:t>Сотпаевича</w:t>
      </w:r>
      <w:proofErr w:type="spellEnd"/>
      <w:r w:rsidRPr="00513564">
        <w:rPr>
          <w:rFonts w:ascii="Times New Roman" w:eastAsia="Times New Roman" w:hAnsi="Times New Roman" w:cs="Times New Roman"/>
          <w:sz w:val="24"/>
          <w:szCs w:val="24"/>
          <w:lang w:eastAsia="ru-RU"/>
        </w:rPr>
        <w:t>.</w:t>
      </w:r>
    </w:p>
    <w:p w:rsidR="00E0349C" w:rsidRPr="00513564" w:rsidRDefault="00E0349C" w:rsidP="00513564">
      <w:pPr>
        <w:spacing w:after="0" w:line="240" w:lineRule="auto"/>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sz w:val="24"/>
          <w:szCs w:val="24"/>
          <w:lang w:eastAsia="ru-RU"/>
        </w:rPr>
        <w:tab/>
        <w:t xml:space="preserve">Самодеятельный молодежный коллектив кожууна приняли участие в </w:t>
      </w:r>
      <w:proofErr w:type="spellStart"/>
      <w:r w:rsidRPr="00513564">
        <w:rPr>
          <w:rFonts w:ascii="Times New Roman" w:eastAsia="Times New Roman" w:hAnsi="Times New Roman" w:cs="Times New Roman"/>
          <w:sz w:val="24"/>
          <w:szCs w:val="24"/>
          <w:lang w:eastAsia="ru-RU"/>
        </w:rPr>
        <w:t>Межкожуунном</w:t>
      </w:r>
      <w:proofErr w:type="spellEnd"/>
      <w:r w:rsidRPr="00513564">
        <w:rPr>
          <w:rFonts w:ascii="Times New Roman" w:eastAsia="Times New Roman" w:hAnsi="Times New Roman" w:cs="Times New Roman"/>
          <w:sz w:val="24"/>
          <w:szCs w:val="24"/>
          <w:lang w:eastAsia="ru-RU"/>
        </w:rPr>
        <w:t xml:space="preserve"> фестивале «Созвездие дружбы» и заняли 2 место. Так же участвовали в </w:t>
      </w:r>
      <w:proofErr w:type="gramStart"/>
      <w:r w:rsidRPr="00513564">
        <w:rPr>
          <w:rFonts w:ascii="Times New Roman" w:eastAsia="Times New Roman" w:hAnsi="Times New Roman" w:cs="Times New Roman"/>
          <w:sz w:val="24"/>
          <w:szCs w:val="24"/>
          <w:lang w:eastAsia="ru-RU"/>
        </w:rPr>
        <w:t>республиканском</w:t>
      </w:r>
      <w:proofErr w:type="gramEnd"/>
      <w:r w:rsidRPr="00513564">
        <w:rPr>
          <w:rFonts w:ascii="Times New Roman" w:eastAsia="Times New Roman" w:hAnsi="Times New Roman" w:cs="Times New Roman"/>
          <w:sz w:val="24"/>
          <w:szCs w:val="24"/>
          <w:lang w:eastAsia="ru-RU"/>
        </w:rPr>
        <w:t xml:space="preserve"> фестиваль-конкурсе военных песен и танцев «Наш герой», посвященный 100-летию Героя Советского Союза Ч.Н. </w:t>
      </w:r>
      <w:proofErr w:type="spellStart"/>
      <w:r w:rsidRPr="00513564">
        <w:rPr>
          <w:rFonts w:ascii="Times New Roman" w:eastAsia="Times New Roman" w:hAnsi="Times New Roman" w:cs="Times New Roman"/>
          <w:sz w:val="24"/>
          <w:szCs w:val="24"/>
          <w:lang w:eastAsia="ru-RU"/>
        </w:rPr>
        <w:t>Хомушку</w:t>
      </w:r>
      <w:proofErr w:type="spellEnd"/>
      <w:r w:rsidRPr="00513564">
        <w:rPr>
          <w:rFonts w:ascii="Times New Roman" w:eastAsia="Times New Roman" w:hAnsi="Times New Roman" w:cs="Times New Roman"/>
          <w:sz w:val="24"/>
          <w:szCs w:val="24"/>
          <w:lang w:eastAsia="ru-RU"/>
        </w:rPr>
        <w:t>, стали победителями.</w:t>
      </w:r>
    </w:p>
    <w:p w:rsidR="00E0349C" w:rsidRPr="00513564" w:rsidRDefault="00E0349C" w:rsidP="00513564">
      <w:pPr>
        <w:spacing w:after="0" w:line="240" w:lineRule="auto"/>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sz w:val="24"/>
          <w:szCs w:val="24"/>
          <w:lang w:eastAsia="ru-RU"/>
        </w:rPr>
        <w:tab/>
        <w:t>В краснознаменном забеге Кызыл-Самагалтай наш методист по профилактике правонарушений управления образования стала абсолютным чемпионом.</w:t>
      </w:r>
    </w:p>
    <w:p w:rsidR="00E0349C" w:rsidRPr="00513564" w:rsidRDefault="00E0349C" w:rsidP="00513564">
      <w:pPr>
        <w:spacing w:after="0" w:line="240" w:lineRule="auto"/>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sz w:val="24"/>
          <w:szCs w:val="24"/>
          <w:lang w:eastAsia="ru-RU"/>
        </w:rPr>
        <w:tab/>
        <w:t xml:space="preserve">Активное участие приняли на Чемпионате Республики Тыва по волейболу на призы Главы Республики Тыва, на легкоатлетическом забеге, посвященного 73-годовщине Победы в Великой Отечественной войне и 100-летию Героя Советского Союза Ч.Н. </w:t>
      </w:r>
      <w:proofErr w:type="spellStart"/>
      <w:r w:rsidRPr="00513564">
        <w:rPr>
          <w:rFonts w:ascii="Times New Roman" w:eastAsia="Times New Roman" w:hAnsi="Times New Roman" w:cs="Times New Roman"/>
          <w:sz w:val="24"/>
          <w:szCs w:val="24"/>
          <w:lang w:eastAsia="ru-RU"/>
        </w:rPr>
        <w:t>Хомушку</w:t>
      </w:r>
      <w:proofErr w:type="spellEnd"/>
      <w:r w:rsidRPr="00513564">
        <w:rPr>
          <w:rFonts w:ascii="Times New Roman" w:eastAsia="Times New Roman" w:hAnsi="Times New Roman" w:cs="Times New Roman"/>
          <w:sz w:val="24"/>
          <w:szCs w:val="24"/>
          <w:lang w:eastAsia="ru-RU"/>
        </w:rPr>
        <w:t>, на республиканском празднике животноводов «</w:t>
      </w:r>
      <w:proofErr w:type="spellStart"/>
      <w:r w:rsidRPr="00513564">
        <w:rPr>
          <w:rFonts w:ascii="Times New Roman" w:eastAsia="Times New Roman" w:hAnsi="Times New Roman" w:cs="Times New Roman"/>
          <w:sz w:val="24"/>
          <w:szCs w:val="24"/>
          <w:lang w:eastAsia="ru-RU"/>
        </w:rPr>
        <w:t>Наадым</w:t>
      </w:r>
      <w:proofErr w:type="spellEnd"/>
      <w:r w:rsidRPr="00513564">
        <w:rPr>
          <w:rFonts w:ascii="Times New Roman" w:eastAsia="Times New Roman" w:hAnsi="Times New Roman" w:cs="Times New Roman"/>
          <w:sz w:val="24"/>
          <w:szCs w:val="24"/>
          <w:lang w:eastAsia="ru-RU"/>
        </w:rPr>
        <w:t xml:space="preserve"> – 2018» и на фестивале «Тыва – </w:t>
      </w:r>
      <w:proofErr w:type="spellStart"/>
      <w:r w:rsidRPr="00513564">
        <w:rPr>
          <w:rFonts w:ascii="Times New Roman" w:eastAsia="Times New Roman" w:hAnsi="Times New Roman" w:cs="Times New Roman"/>
          <w:sz w:val="24"/>
          <w:szCs w:val="24"/>
          <w:lang w:eastAsia="ru-RU"/>
        </w:rPr>
        <w:t>бистин</w:t>
      </w:r>
      <w:proofErr w:type="spellEnd"/>
      <w:r w:rsidRPr="00513564">
        <w:rPr>
          <w:rFonts w:ascii="Times New Roman" w:eastAsia="Times New Roman" w:hAnsi="Times New Roman" w:cs="Times New Roman"/>
          <w:sz w:val="24"/>
          <w:szCs w:val="24"/>
          <w:lang w:eastAsia="ru-RU"/>
        </w:rPr>
        <w:t xml:space="preserve"> </w:t>
      </w:r>
      <w:proofErr w:type="spellStart"/>
      <w:r w:rsidRPr="00513564">
        <w:rPr>
          <w:rFonts w:ascii="Times New Roman" w:eastAsia="Times New Roman" w:hAnsi="Times New Roman" w:cs="Times New Roman"/>
          <w:sz w:val="24"/>
          <w:szCs w:val="24"/>
          <w:lang w:eastAsia="ru-RU"/>
        </w:rPr>
        <w:t>оргээвис</w:t>
      </w:r>
      <w:proofErr w:type="spellEnd"/>
      <w:r w:rsidRPr="00513564">
        <w:rPr>
          <w:rFonts w:ascii="Times New Roman" w:eastAsia="Times New Roman" w:hAnsi="Times New Roman" w:cs="Times New Roman"/>
          <w:sz w:val="24"/>
          <w:szCs w:val="24"/>
          <w:lang w:eastAsia="ru-RU"/>
        </w:rPr>
        <w:t>».</w:t>
      </w:r>
    </w:p>
    <w:p w:rsidR="00111BC4" w:rsidRPr="00513564" w:rsidRDefault="00111BC4" w:rsidP="00513564">
      <w:pPr>
        <w:pStyle w:val="Default"/>
        <w:jc w:val="both"/>
      </w:pPr>
      <w:r w:rsidRPr="00513564">
        <w:t xml:space="preserve">     </w:t>
      </w:r>
      <w:r w:rsidRPr="00513564">
        <w:rPr>
          <w:b/>
        </w:rPr>
        <w:t xml:space="preserve">Развитие туризма в </w:t>
      </w:r>
      <w:proofErr w:type="spellStart"/>
      <w:r w:rsidRPr="00513564">
        <w:rPr>
          <w:b/>
        </w:rPr>
        <w:t>Чаа-Хольском</w:t>
      </w:r>
      <w:proofErr w:type="spellEnd"/>
      <w:r w:rsidRPr="00513564">
        <w:rPr>
          <w:b/>
        </w:rPr>
        <w:t xml:space="preserve"> </w:t>
      </w:r>
      <w:proofErr w:type="spellStart"/>
      <w:r w:rsidRPr="00513564">
        <w:rPr>
          <w:b/>
        </w:rPr>
        <w:t>кожууне</w:t>
      </w:r>
      <w:proofErr w:type="spellEnd"/>
      <w:r w:rsidRPr="00513564">
        <w:t xml:space="preserve">. </w:t>
      </w:r>
      <w:r w:rsidR="006A6A56" w:rsidRPr="00513564">
        <w:t xml:space="preserve"> В </w:t>
      </w:r>
      <w:r w:rsidRPr="00513564">
        <w:t xml:space="preserve">местечке Суме </w:t>
      </w:r>
      <w:proofErr w:type="gramStart"/>
      <w:r w:rsidRPr="00513564">
        <w:t>проведен</w:t>
      </w:r>
      <w:proofErr w:type="gramEnd"/>
      <w:r w:rsidRPr="00513564">
        <w:t xml:space="preserve"> праздник-освящения Буддийской ниши </w:t>
      </w:r>
      <w:proofErr w:type="spellStart"/>
      <w:r w:rsidRPr="00513564">
        <w:t>Авыда</w:t>
      </w:r>
      <w:proofErr w:type="spellEnd"/>
      <w:r w:rsidRPr="00513564">
        <w:t xml:space="preserve">. Перед собравшимся народом выступил </w:t>
      </w:r>
      <w:proofErr w:type="spellStart"/>
      <w:r w:rsidRPr="00513564">
        <w:t>Камбы</w:t>
      </w:r>
      <w:proofErr w:type="spellEnd"/>
      <w:r w:rsidRPr="00513564">
        <w:t xml:space="preserve">-лама Республики Тыва – </w:t>
      </w:r>
      <w:proofErr w:type="spellStart"/>
      <w:r w:rsidRPr="00513564">
        <w:t>Лопсан</w:t>
      </w:r>
      <w:proofErr w:type="spellEnd"/>
      <w:r w:rsidRPr="00513564">
        <w:t xml:space="preserve"> </w:t>
      </w:r>
      <w:proofErr w:type="spellStart"/>
      <w:r w:rsidRPr="00513564">
        <w:t>Гьятсо</w:t>
      </w:r>
      <w:proofErr w:type="spellEnd"/>
      <w:r w:rsidRPr="00513564">
        <w:t xml:space="preserve">. После торжественного открытия гости праздника - ламы республики провели обряд освящения м. </w:t>
      </w:r>
      <w:proofErr w:type="spellStart"/>
      <w:r w:rsidRPr="00513564">
        <w:t>Бурган</w:t>
      </w:r>
      <w:proofErr w:type="spellEnd"/>
      <w:r w:rsidRPr="00513564">
        <w:t xml:space="preserve"> </w:t>
      </w:r>
      <w:proofErr w:type="spellStart"/>
      <w:r w:rsidRPr="00513564">
        <w:t>Даа</w:t>
      </w:r>
      <w:proofErr w:type="spellEnd"/>
      <w:r w:rsidRPr="00513564">
        <w:t xml:space="preserve"> - прочитали молебен и провели обряд "Сан </w:t>
      </w:r>
      <w:proofErr w:type="spellStart"/>
      <w:r w:rsidRPr="00513564">
        <w:t>салыры</w:t>
      </w:r>
      <w:proofErr w:type="spellEnd"/>
      <w:r w:rsidRPr="00513564">
        <w:t>" для местных жителей и гостей Республики Тыва.</w:t>
      </w:r>
    </w:p>
    <w:p w:rsidR="00111BC4" w:rsidRPr="00513564" w:rsidRDefault="006A6A56" w:rsidP="00513564">
      <w:pPr>
        <w:pStyle w:val="Default"/>
        <w:ind w:firstLine="709"/>
        <w:jc w:val="both"/>
      </w:pPr>
      <w:r w:rsidRPr="00513564">
        <w:t>С</w:t>
      </w:r>
      <w:r w:rsidR="00111BC4" w:rsidRPr="00513564">
        <w:t xml:space="preserve">о специалистом по туризму и работниками Управления культуры </w:t>
      </w:r>
      <w:proofErr w:type="spellStart"/>
      <w:r w:rsidR="00111BC4" w:rsidRPr="00513564">
        <w:t>Чаа-Хольскогокожууна</w:t>
      </w:r>
      <w:proofErr w:type="spellEnd"/>
      <w:r w:rsidR="00111BC4" w:rsidRPr="00513564">
        <w:t xml:space="preserve"> было </w:t>
      </w:r>
      <w:proofErr w:type="spellStart"/>
      <w:r w:rsidR="00111BC4" w:rsidRPr="00513564">
        <w:t>содействовано</w:t>
      </w:r>
      <w:proofErr w:type="spellEnd"/>
      <w:r w:rsidR="00111BC4" w:rsidRPr="00513564">
        <w:t xml:space="preserve"> участие в Первом республиканском форуме «Гостеприимная Тува», в результате проведенного форума было роздано более 500 буклетов </w:t>
      </w:r>
      <w:r w:rsidR="00111BC4" w:rsidRPr="00513564">
        <w:lastRenderedPageBreak/>
        <w:t>достопримечательностей Чаа-Хольского кожууна и были обслужены и приглашены более 600 туристов, экскурсантов.</w:t>
      </w:r>
    </w:p>
    <w:p w:rsidR="00111BC4" w:rsidRPr="00513564" w:rsidRDefault="00111BC4" w:rsidP="00513564">
      <w:pPr>
        <w:pStyle w:val="Default"/>
        <w:ind w:firstLine="709"/>
        <w:jc w:val="both"/>
      </w:pPr>
      <w:r w:rsidRPr="00513564">
        <w:rPr>
          <w:b/>
        </w:rPr>
        <w:t xml:space="preserve">На данный момент на территории </w:t>
      </w:r>
      <w:proofErr w:type="spellStart"/>
      <w:r w:rsidRPr="00513564">
        <w:rPr>
          <w:b/>
        </w:rPr>
        <w:t>Чаа-Хольскогокожууна</w:t>
      </w:r>
      <w:proofErr w:type="spellEnd"/>
      <w:r w:rsidRPr="00513564">
        <w:t>:</w:t>
      </w:r>
    </w:p>
    <w:p w:rsidR="00111BC4" w:rsidRPr="00513564" w:rsidRDefault="00111BC4" w:rsidP="00513564">
      <w:pPr>
        <w:pStyle w:val="Default"/>
        <w:ind w:firstLine="709"/>
        <w:jc w:val="both"/>
      </w:pPr>
      <w:r w:rsidRPr="00513564">
        <w:t>- установлены 6 туристических светоотражающих указателей (</w:t>
      </w:r>
      <w:proofErr w:type="spellStart"/>
      <w:r w:rsidRPr="00513564">
        <w:t>Саска</w:t>
      </w:r>
      <w:proofErr w:type="spellEnd"/>
      <w:r w:rsidRPr="00513564">
        <w:t>, Буддийский храм, Кара-</w:t>
      </w:r>
      <w:proofErr w:type="spellStart"/>
      <w:r w:rsidRPr="00513564">
        <w:t>Суг</w:t>
      </w:r>
      <w:proofErr w:type="spellEnd"/>
      <w:r w:rsidRPr="00513564">
        <w:t xml:space="preserve">, </w:t>
      </w:r>
      <w:proofErr w:type="spellStart"/>
      <w:r w:rsidRPr="00513564">
        <w:t>Ажыг-Суг</w:t>
      </w:r>
      <w:proofErr w:type="spellEnd"/>
      <w:r w:rsidRPr="00513564">
        <w:t xml:space="preserve">, Петроглифы </w:t>
      </w:r>
      <w:proofErr w:type="spellStart"/>
      <w:r w:rsidRPr="00513564">
        <w:t>Мугур-Саргол</w:t>
      </w:r>
      <w:proofErr w:type="spellEnd"/>
      <w:r w:rsidRPr="00513564">
        <w:t>);</w:t>
      </w:r>
    </w:p>
    <w:p w:rsidR="00111BC4" w:rsidRPr="00513564" w:rsidRDefault="00111BC4" w:rsidP="00513564">
      <w:pPr>
        <w:pStyle w:val="Default"/>
        <w:ind w:firstLine="709"/>
        <w:jc w:val="both"/>
      </w:pPr>
      <w:r w:rsidRPr="00513564">
        <w:t>- оборудован туристско-информационный центр при ЦБС (баннер ТИЦ Чаа-Хольского кожууна, стеллажи для буклетов, стенд для информации).</w:t>
      </w:r>
    </w:p>
    <w:p w:rsidR="00111BC4" w:rsidRPr="00513564" w:rsidRDefault="005043F8" w:rsidP="00513564">
      <w:pPr>
        <w:pStyle w:val="Default"/>
        <w:ind w:firstLine="709"/>
        <w:jc w:val="both"/>
      </w:pPr>
      <w:r w:rsidRPr="00513564">
        <w:t>С</w:t>
      </w:r>
      <w:r w:rsidR="00111BC4" w:rsidRPr="00513564">
        <w:t xml:space="preserve">остоялась встреча гостей из Москвы Телеканала «Моя планета», </w:t>
      </w:r>
      <w:proofErr w:type="gramStart"/>
      <w:r w:rsidR="00111BC4" w:rsidRPr="00513564">
        <w:t>которые</w:t>
      </w:r>
      <w:proofErr w:type="gramEnd"/>
      <w:r w:rsidR="00111BC4" w:rsidRPr="00513564">
        <w:t xml:space="preserve"> приехали снимать фильм про </w:t>
      </w:r>
      <w:proofErr w:type="spellStart"/>
      <w:r w:rsidR="00111BC4" w:rsidRPr="00513564">
        <w:t>аржаан</w:t>
      </w:r>
      <w:proofErr w:type="spellEnd"/>
      <w:r w:rsidR="00111BC4" w:rsidRPr="00513564">
        <w:t xml:space="preserve"> </w:t>
      </w:r>
      <w:proofErr w:type="spellStart"/>
      <w:r w:rsidR="00111BC4" w:rsidRPr="00513564">
        <w:t>Ажыг-Суг</w:t>
      </w:r>
      <w:proofErr w:type="spellEnd"/>
      <w:r w:rsidR="00111BC4" w:rsidRPr="00513564">
        <w:t>.</w:t>
      </w:r>
    </w:p>
    <w:p w:rsidR="00111BC4" w:rsidRPr="00513564" w:rsidRDefault="005043F8" w:rsidP="00513564">
      <w:pPr>
        <w:pStyle w:val="Default"/>
        <w:ind w:firstLine="709"/>
        <w:jc w:val="both"/>
      </w:pPr>
      <w:r w:rsidRPr="00513564">
        <w:t>П</w:t>
      </w:r>
      <w:r w:rsidR="00111BC4" w:rsidRPr="00513564">
        <w:t xml:space="preserve">роведено и организовано торжественное открытие минерального источника </w:t>
      </w:r>
      <w:proofErr w:type="spellStart"/>
      <w:r w:rsidR="00111BC4" w:rsidRPr="00513564">
        <w:t>Ажыг-Суг</w:t>
      </w:r>
      <w:proofErr w:type="spellEnd"/>
      <w:r w:rsidR="00111BC4" w:rsidRPr="00513564">
        <w:t>. В программе открытия приняли участие Лауреаты  IІI степени Республиканского конкурса «Три аккорда» ВИА «</w:t>
      </w:r>
      <w:proofErr w:type="spellStart"/>
      <w:r w:rsidR="00111BC4" w:rsidRPr="00513564">
        <w:t>Ыянгы</w:t>
      </w:r>
      <w:proofErr w:type="spellEnd"/>
      <w:r w:rsidR="00111BC4" w:rsidRPr="00513564">
        <w:t>» со своим живым горловым исполнением.</w:t>
      </w:r>
    </w:p>
    <w:p w:rsidR="00111BC4" w:rsidRPr="00513564" w:rsidRDefault="005043F8" w:rsidP="00513564">
      <w:pPr>
        <w:pStyle w:val="Default"/>
        <w:ind w:firstLine="709"/>
        <w:jc w:val="both"/>
      </w:pPr>
      <w:r w:rsidRPr="00513564">
        <w:t>П</w:t>
      </w:r>
      <w:r w:rsidR="00111BC4" w:rsidRPr="00513564">
        <w:t xml:space="preserve">роведены рейдовые поездки на </w:t>
      </w:r>
      <w:proofErr w:type="spellStart"/>
      <w:r w:rsidR="00111BC4" w:rsidRPr="00513564">
        <w:t>аржаан</w:t>
      </w:r>
      <w:proofErr w:type="spellEnd"/>
      <w:r w:rsidR="00111BC4" w:rsidRPr="00513564">
        <w:t xml:space="preserve"> Кара-</w:t>
      </w:r>
      <w:proofErr w:type="spellStart"/>
      <w:r w:rsidR="00111BC4" w:rsidRPr="00513564">
        <w:t>Суг</w:t>
      </w:r>
      <w:proofErr w:type="spellEnd"/>
      <w:r w:rsidR="00111BC4" w:rsidRPr="00513564">
        <w:t xml:space="preserve">, в итоге посещения </w:t>
      </w:r>
      <w:proofErr w:type="spellStart"/>
      <w:r w:rsidR="00111BC4" w:rsidRPr="00513564">
        <w:t>аржаана</w:t>
      </w:r>
      <w:proofErr w:type="spellEnd"/>
      <w:r w:rsidR="00111BC4" w:rsidRPr="00513564">
        <w:t xml:space="preserve"> определили количество отдыхающих, социальное положение в </w:t>
      </w:r>
      <w:proofErr w:type="spellStart"/>
      <w:r w:rsidR="00111BC4" w:rsidRPr="00513564">
        <w:t>аржаане</w:t>
      </w:r>
      <w:proofErr w:type="spellEnd"/>
      <w:r w:rsidR="00111BC4" w:rsidRPr="00513564">
        <w:t>. Всего отдыхают 85 человек из разных уголков Республики.</w:t>
      </w:r>
    </w:p>
    <w:p w:rsidR="00111BC4" w:rsidRPr="00513564" w:rsidRDefault="00111BC4" w:rsidP="00513564">
      <w:pPr>
        <w:spacing w:after="0" w:line="240" w:lineRule="auto"/>
        <w:ind w:firstLine="709"/>
        <w:jc w:val="both"/>
        <w:rPr>
          <w:rFonts w:ascii="Times New Roman" w:hAnsi="Times New Roman" w:cs="Times New Roman"/>
          <w:sz w:val="24"/>
          <w:szCs w:val="24"/>
        </w:rPr>
      </w:pPr>
      <w:r w:rsidRPr="00513564">
        <w:rPr>
          <w:rFonts w:ascii="Times New Roman" w:hAnsi="Times New Roman" w:cs="Times New Roman"/>
          <w:sz w:val="24"/>
          <w:szCs w:val="24"/>
        </w:rPr>
        <w:t>Для развития сель</w:t>
      </w:r>
      <w:r w:rsidR="005043F8" w:rsidRPr="00513564">
        <w:rPr>
          <w:rFonts w:ascii="Times New Roman" w:hAnsi="Times New Roman" w:cs="Times New Roman"/>
          <w:sz w:val="24"/>
          <w:szCs w:val="24"/>
        </w:rPr>
        <w:t xml:space="preserve">ского туризма в </w:t>
      </w:r>
      <w:r w:rsidR="009316E6" w:rsidRPr="00513564">
        <w:rPr>
          <w:rFonts w:ascii="Times New Roman" w:hAnsi="Times New Roman" w:cs="Times New Roman"/>
          <w:sz w:val="24"/>
          <w:szCs w:val="24"/>
        </w:rPr>
        <w:t>течени</w:t>
      </w:r>
      <w:proofErr w:type="gramStart"/>
      <w:r w:rsidR="009316E6" w:rsidRPr="00513564">
        <w:rPr>
          <w:rFonts w:ascii="Times New Roman" w:hAnsi="Times New Roman" w:cs="Times New Roman"/>
          <w:sz w:val="24"/>
          <w:szCs w:val="24"/>
        </w:rPr>
        <w:t>и</w:t>
      </w:r>
      <w:proofErr w:type="gramEnd"/>
      <w:r w:rsidR="009316E6" w:rsidRPr="00513564">
        <w:rPr>
          <w:rFonts w:ascii="Times New Roman" w:hAnsi="Times New Roman" w:cs="Times New Roman"/>
          <w:sz w:val="24"/>
          <w:szCs w:val="24"/>
        </w:rPr>
        <w:t xml:space="preserve"> </w:t>
      </w:r>
      <w:r w:rsidRPr="00513564">
        <w:rPr>
          <w:rFonts w:ascii="Times New Roman" w:hAnsi="Times New Roman" w:cs="Times New Roman"/>
          <w:sz w:val="24"/>
          <w:szCs w:val="24"/>
        </w:rPr>
        <w:t xml:space="preserve">текущего года были организованы и проведены туристические </w:t>
      </w:r>
      <w:proofErr w:type="spellStart"/>
      <w:r w:rsidRPr="00513564">
        <w:rPr>
          <w:rFonts w:ascii="Times New Roman" w:hAnsi="Times New Roman" w:cs="Times New Roman"/>
          <w:sz w:val="24"/>
          <w:szCs w:val="24"/>
        </w:rPr>
        <w:t>квест</w:t>
      </w:r>
      <w:proofErr w:type="spellEnd"/>
      <w:r w:rsidRPr="00513564">
        <w:rPr>
          <w:rFonts w:ascii="Times New Roman" w:hAnsi="Times New Roman" w:cs="Times New Roman"/>
          <w:sz w:val="24"/>
          <w:szCs w:val="24"/>
        </w:rPr>
        <w:t xml:space="preserve">-игры для жителей сельского населения, также в мае месяце учащимися 9-11 </w:t>
      </w:r>
      <w:proofErr w:type="spellStart"/>
      <w:r w:rsidRPr="00513564">
        <w:rPr>
          <w:rFonts w:ascii="Times New Roman" w:hAnsi="Times New Roman" w:cs="Times New Roman"/>
          <w:sz w:val="24"/>
          <w:szCs w:val="24"/>
        </w:rPr>
        <w:t>кл</w:t>
      </w:r>
      <w:proofErr w:type="spellEnd"/>
      <w:r w:rsidRPr="00513564">
        <w:rPr>
          <w:rFonts w:ascii="Times New Roman" w:hAnsi="Times New Roman" w:cs="Times New Roman"/>
          <w:sz w:val="24"/>
          <w:szCs w:val="24"/>
        </w:rPr>
        <w:t xml:space="preserve">. посещены музей, стойбище </w:t>
      </w:r>
      <w:proofErr w:type="spellStart"/>
      <w:r w:rsidRPr="00513564">
        <w:rPr>
          <w:rFonts w:ascii="Times New Roman" w:hAnsi="Times New Roman" w:cs="Times New Roman"/>
          <w:sz w:val="24"/>
          <w:szCs w:val="24"/>
        </w:rPr>
        <w:t>Балчый</w:t>
      </w:r>
      <w:proofErr w:type="spellEnd"/>
      <w:r w:rsidRPr="00513564">
        <w:rPr>
          <w:rFonts w:ascii="Times New Roman" w:hAnsi="Times New Roman" w:cs="Times New Roman"/>
          <w:sz w:val="24"/>
          <w:szCs w:val="24"/>
        </w:rPr>
        <w:t xml:space="preserve"> О.О. </w:t>
      </w:r>
    </w:p>
    <w:p w:rsidR="00111BC4" w:rsidRPr="00513564" w:rsidRDefault="009316E6" w:rsidP="00513564">
      <w:pPr>
        <w:spacing w:after="0" w:line="240" w:lineRule="auto"/>
        <w:ind w:firstLine="709"/>
        <w:jc w:val="both"/>
        <w:rPr>
          <w:rFonts w:ascii="Times New Roman" w:hAnsi="Times New Roman" w:cs="Times New Roman"/>
          <w:b/>
          <w:sz w:val="24"/>
          <w:szCs w:val="24"/>
        </w:rPr>
      </w:pPr>
      <w:r w:rsidRPr="00513564">
        <w:rPr>
          <w:rFonts w:ascii="Times New Roman" w:hAnsi="Times New Roman" w:cs="Times New Roman"/>
          <w:sz w:val="24"/>
          <w:szCs w:val="24"/>
        </w:rPr>
        <w:t>С</w:t>
      </w:r>
      <w:r w:rsidR="00111BC4" w:rsidRPr="00513564">
        <w:rPr>
          <w:rFonts w:ascii="Times New Roman" w:hAnsi="Times New Roman" w:cs="Times New Roman"/>
          <w:sz w:val="24"/>
          <w:szCs w:val="24"/>
        </w:rPr>
        <w:t>овместно со специалистом по туризму и клубом горного туризма «</w:t>
      </w:r>
      <w:proofErr w:type="spellStart"/>
      <w:r w:rsidR="00111BC4" w:rsidRPr="00513564">
        <w:rPr>
          <w:rFonts w:ascii="Times New Roman" w:hAnsi="Times New Roman" w:cs="Times New Roman"/>
          <w:sz w:val="24"/>
          <w:szCs w:val="24"/>
        </w:rPr>
        <w:t>Алага</w:t>
      </w:r>
      <w:proofErr w:type="spellEnd"/>
      <w:r w:rsidR="00111BC4" w:rsidRPr="00513564">
        <w:rPr>
          <w:rFonts w:ascii="Times New Roman" w:hAnsi="Times New Roman" w:cs="Times New Roman"/>
          <w:sz w:val="24"/>
          <w:szCs w:val="24"/>
        </w:rPr>
        <w:t xml:space="preserve">» запланирован первый республиканский открытый </w:t>
      </w:r>
      <w:proofErr w:type="spellStart"/>
      <w:r w:rsidR="00111BC4" w:rsidRPr="00513564">
        <w:rPr>
          <w:rFonts w:ascii="Times New Roman" w:hAnsi="Times New Roman" w:cs="Times New Roman"/>
          <w:sz w:val="24"/>
          <w:szCs w:val="24"/>
        </w:rPr>
        <w:t>турслет</w:t>
      </w:r>
      <w:proofErr w:type="spellEnd"/>
      <w:r w:rsidR="00111BC4" w:rsidRPr="00513564">
        <w:rPr>
          <w:rFonts w:ascii="Times New Roman" w:hAnsi="Times New Roman" w:cs="Times New Roman"/>
          <w:sz w:val="24"/>
          <w:szCs w:val="24"/>
        </w:rPr>
        <w:t>, посвященный ко Дню Всемирного туризма и развитию малых сел.</w:t>
      </w:r>
      <w:r w:rsidR="00111BC4" w:rsidRPr="00513564">
        <w:rPr>
          <w:rFonts w:ascii="Times New Roman" w:hAnsi="Times New Roman" w:cs="Times New Roman"/>
          <w:b/>
          <w:sz w:val="24"/>
          <w:szCs w:val="24"/>
        </w:rPr>
        <w:t xml:space="preserve"> </w:t>
      </w:r>
    </w:p>
    <w:p w:rsidR="00111BC4" w:rsidRPr="00513564" w:rsidRDefault="00111BC4" w:rsidP="00513564">
      <w:pPr>
        <w:spacing w:after="0" w:line="240" w:lineRule="auto"/>
        <w:ind w:firstLine="709"/>
        <w:jc w:val="both"/>
        <w:rPr>
          <w:rFonts w:ascii="Times New Roman" w:hAnsi="Times New Roman" w:cs="Times New Roman"/>
          <w:sz w:val="24"/>
          <w:szCs w:val="24"/>
        </w:rPr>
      </w:pPr>
      <w:r w:rsidRPr="00513564">
        <w:rPr>
          <w:rFonts w:ascii="Times New Roman" w:hAnsi="Times New Roman" w:cs="Times New Roman"/>
          <w:b/>
          <w:sz w:val="24"/>
          <w:szCs w:val="24"/>
        </w:rPr>
        <w:t>Туристический поток</w:t>
      </w:r>
      <w:r w:rsidR="00205DDF" w:rsidRPr="00513564">
        <w:rPr>
          <w:rFonts w:ascii="Times New Roman" w:hAnsi="Times New Roman" w:cs="Times New Roman"/>
          <w:sz w:val="24"/>
          <w:szCs w:val="24"/>
        </w:rPr>
        <w:t xml:space="preserve"> по мониторингу за 9 месяцев 2018 года</w:t>
      </w:r>
      <w:r w:rsidRPr="00513564">
        <w:rPr>
          <w:rFonts w:ascii="Times New Roman" w:hAnsi="Times New Roman" w:cs="Times New Roman"/>
          <w:sz w:val="24"/>
          <w:szCs w:val="24"/>
        </w:rPr>
        <w:t xml:space="preserve"> составил 1710 человек. </w:t>
      </w:r>
      <w:proofErr w:type="gramStart"/>
      <w:r w:rsidRPr="00513564">
        <w:rPr>
          <w:rFonts w:ascii="Times New Roman" w:hAnsi="Times New Roman" w:cs="Times New Roman"/>
          <w:sz w:val="24"/>
          <w:szCs w:val="24"/>
        </w:rPr>
        <w:t>По событийному туризму – 220 чел., по паломническому – 1490 чел., из них 6 туристов из Финляндии.</w:t>
      </w:r>
      <w:proofErr w:type="gramEnd"/>
      <w:r w:rsidRPr="00513564">
        <w:rPr>
          <w:rFonts w:ascii="Times New Roman" w:hAnsi="Times New Roman" w:cs="Times New Roman"/>
          <w:sz w:val="24"/>
          <w:szCs w:val="24"/>
        </w:rPr>
        <w:t xml:space="preserve"> По 2 кварталу и по </w:t>
      </w:r>
      <w:proofErr w:type="gramStart"/>
      <w:r w:rsidRPr="00513564">
        <w:rPr>
          <w:rFonts w:ascii="Times New Roman" w:hAnsi="Times New Roman" w:cs="Times New Roman"/>
          <w:sz w:val="24"/>
          <w:szCs w:val="24"/>
        </w:rPr>
        <w:t xml:space="preserve">сей день территорию </w:t>
      </w:r>
      <w:proofErr w:type="spellStart"/>
      <w:r w:rsidRPr="00513564">
        <w:rPr>
          <w:rFonts w:ascii="Times New Roman" w:hAnsi="Times New Roman" w:cs="Times New Roman"/>
          <w:sz w:val="24"/>
          <w:szCs w:val="24"/>
        </w:rPr>
        <w:t>Чаа-Хольскогокожууна</w:t>
      </w:r>
      <w:proofErr w:type="spellEnd"/>
      <w:r w:rsidRPr="00513564">
        <w:rPr>
          <w:rFonts w:ascii="Times New Roman" w:hAnsi="Times New Roman" w:cs="Times New Roman"/>
          <w:sz w:val="24"/>
          <w:szCs w:val="24"/>
        </w:rPr>
        <w:t xml:space="preserve"> посетили</w:t>
      </w:r>
      <w:proofErr w:type="gramEnd"/>
      <w:r w:rsidRPr="00513564">
        <w:rPr>
          <w:rFonts w:ascii="Times New Roman" w:hAnsi="Times New Roman" w:cs="Times New Roman"/>
          <w:sz w:val="24"/>
          <w:szCs w:val="24"/>
        </w:rPr>
        <w:t xml:space="preserve"> 1602 экскурсантов-туристов. Из них более 500 чел. посетили Буддийскую нишу, 600 чел.- по лечебно-оздоровительному туризму (Кара-</w:t>
      </w:r>
      <w:proofErr w:type="spellStart"/>
      <w:r w:rsidRPr="00513564">
        <w:rPr>
          <w:rFonts w:ascii="Times New Roman" w:hAnsi="Times New Roman" w:cs="Times New Roman"/>
          <w:sz w:val="24"/>
          <w:szCs w:val="24"/>
        </w:rPr>
        <w:t>Суг</w:t>
      </w:r>
      <w:proofErr w:type="spellEnd"/>
      <w:r w:rsidRPr="00513564">
        <w:rPr>
          <w:rFonts w:ascii="Times New Roman" w:hAnsi="Times New Roman" w:cs="Times New Roman"/>
          <w:sz w:val="24"/>
          <w:szCs w:val="24"/>
        </w:rPr>
        <w:t xml:space="preserve"> и </w:t>
      </w:r>
      <w:proofErr w:type="spellStart"/>
      <w:r w:rsidRPr="00513564">
        <w:rPr>
          <w:rFonts w:ascii="Times New Roman" w:hAnsi="Times New Roman" w:cs="Times New Roman"/>
          <w:sz w:val="24"/>
          <w:szCs w:val="24"/>
        </w:rPr>
        <w:t>Ажыг-Суг</w:t>
      </w:r>
      <w:proofErr w:type="spellEnd"/>
      <w:r w:rsidRPr="00513564">
        <w:rPr>
          <w:rFonts w:ascii="Times New Roman" w:hAnsi="Times New Roman" w:cs="Times New Roman"/>
          <w:sz w:val="24"/>
          <w:szCs w:val="24"/>
        </w:rPr>
        <w:t xml:space="preserve">), 40 чел.- по деловому туризму. </w:t>
      </w:r>
      <w:proofErr w:type="gramStart"/>
      <w:r w:rsidRPr="00513564">
        <w:rPr>
          <w:rFonts w:ascii="Times New Roman" w:hAnsi="Times New Roman" w:cs="Times New Roman"/>
          <w:sz w:val="24"/>
          <w:szCs w:val="24"/>
        </w:rPr>
        <w:t>Зарегистрированы</w:t>
      </w:r>
      <w:proofErr w:type="gramEnd"/>
      <w:r w:rsidRPr="00513564">
        <w:rPr>
          <w:rFonts w:ascii="Times New Roman" w:hAnsi="Times New Roman" w:cs="Times New Roman"/>
          <w:sz w:val="24"/>
          <w:szCs w:val="24"/>
        </w:rPr>
        <w:t xml:space="preserve"> всего 50 человек.</w:t>
      </w:r>
    </w:p>
    <w:p w:rsidR="00111BC4" w:rsidRPr="00513564" w:rsidRDefault="00111BC4" w:rsidP="00513564">
      <w:pPr>
        <w:spacing w:after="0" w:line="240" w:lineRule="auto"/>
        <w:ind w:firstLine="709"/>
        <w:rPr>
          <w:rFonts w:ascii="Times New Roman" w:hAnsi="Times New Roman" w:cs="Times New Roman"/>
          <w:sz w:val="24"/>
          <w:szCs w:val="24"/>
        </w:rPr>
      </w:pPr>
      <w:r w:rsidRPr="00513564">
        <w:rPr>
          <w:rFonts w:ascii="Times New Roman" w:hAnsi="Times New Roman" w:cs="Times New Roman"/>
          <w:b/>
          <w:sz w:val="24"/>
          <w:szCs w:val="24"/>
        </w:rPr>
        <w:t>Основной туристский поток</w:t>
      </w:r>
      <w:r w:rsidRPr="00513564">
        <w:rPr>
          <w:rFonts w:ascii="Times New Roman" w:hAnsi="Times New Roman" w:cs="Times New Roman"/>
          <w:sz w:val="24"/>
          <w:szCs w:val="24"/>
        </w:rPr>
        <w:t xml:space="preserve"> идет на Буддийскую нишу </w:t>
      </w:r>
      <w:proofErr w:type="spellStart"/>
      <w:r w:rsidRPr="00513564">
        <w:rPr>
          <w:rFonts w:ascii="Times New Roman" w:hAnsi="Times New Roman" w:cs="Times New Roman"/>
          <w:sz w:val="24"/>
          <w:szCs w:val="24"/>
        </w:rPr>
        <w:t>Авыда</w:t>
      </w:r>
      <w:proofErr w:type="spellEnd"/>
      <w:r w:rsidRPr="00513564">
        <w:rPr>
          <w:rFonts w:ascii="Times New Roman" w:hAnsi="Times New Roman" w:cs="Times New Roman"/>
          <w:sz w:val="24"/>
          <w:szCs w:val="24"/>
        </w:rPr>
        <w:t xml:space="preserve">, в связи с созданием копии памятника и строением </w:t>
      </w:r>
      <w:proofErr w:type="spellStart"/>
      <w:r w:rsidRPr="00513564">
        <w:rPr>
          <w:rFonts w:ascii="Times New Roman" w:hAnsi="Times New Roman" w:cs="Times New Roman"/>
          <w:sz w:val="24"/>
          <w:szCs w:val="24"/>
        </w:rPr>
        <w:t>Дугана</w:t>
      </w:r>
      <w:proofErr w:type="spellEnd"/>
      <w:r w:rsidRPr="00513564">
        <w:rPr>
          <w:rFonts w:ascii="Times New Roman" w:hAnsi="Times New Roman" w:cs="Times New Roman"/>
          <w:sz w:val="24"/>
          <w:szCs w:val="24"/>
        </w:rPr>
        <w:t xml:space="preserve"> в 2012 г, и на минеральные источники Кара-</w:t>
      </w:r>
      <w:proofErr w:type="spellStart"/>
      <w:r w:rsidRPr="00513564">
        <w:rPr>
          <w:rFonts w:ascii="Times New Roman" w:hAnsi="Times New Roman" w:cs="Times New Roman"/>
          <w:sz w:val="24"/>
          <w:szCs w:val="24"/>
        </w:rPr>
        <w:t>Суг</w:t>
      </w:r>
      <w:proofErr w:type="spellEnd"/>
      <w:r w:rsidRPr="00513564">
        <w:rPr>
          <w:rFonts w:ascii="Times New Roman" w:hAnsi="Times New Roman" w:cs="Times New Roman"/>
          <w:sz w:val="24"/>
          <w:szCs w:val="24"/>
        </w:rPr>
        <w:t xml:space="preserve"> и </w:t>
      </w:r>
      <w:proofErr w:type="spellStart"/>
      <w:r w:rsidRPr="00513564">
        <w:rPr>
          <w:rFonts w:ascii="Times New Roman" w:hAnsi="Times New Roman" w:cs="Times New Roman"/>
          <w:sz w:val="24"/>
          <w:szCs w:val="24"/>
        </w:rPr>
        <w:t>Ажыг-Суг</w:t>
      </w:r>
      <w:proofErr w:type="spellEnd"/>
      <w:r w:rsidRPr="00513564">
        <w:rPr>
          <w:rFonts w:ascii="Times New Roman" w:hAnsi="Times New Roman" w:cs="Times New Roman"/>
          <w:sz w:val="24"/>
          <w:szCs w:val="24"/>
        </w:rPr>
        <w:t>.</w:t>
      </w:r>
    </w:p>
    <w:p w:rsidR="00ED0DF3" w:rsidRPr="00513564" w:rsidRDefault="00ED0DF3" w:rsidP="00513564">
      <w:pPr>
        <w:spacing w:after="0" w:line="240" w:lineRule="auto"/>
        <w:jc w:val="both"/>
        <w:rPr>
          <w:rFonts w:ascii="Times New Roman" w:hAnsi="Times New Roman" w:cs="Times New Roman"/>
          <w:sz w:val="24"/>
          <w:szCs w:val="24"/>
        </w:rPr>
      </w:pPr>
      <w:r w:rsidRPr="00513564">
        <w:rPr>
          <w:rFonts w:ascii="Times New Roman" w:hAnsi="Times New Roman" w:cs="Times New Roman"/>
          <w:b/>
          <w:sz w:val="24"/>
          <w:szCs w:val="24"/>
          <w:u w:val="single"/>
        </w:rPr>
        <w:t>Правонарушения.</w:t>
      </w:r>
      <w:r w:rsidRPr="00513564">
        <w:rPr>
          <w:rFonts w:ascii="Times New Roman" w:hAnsi="Times New Roman" w:cs="Times New Roman"/>
          <w:sz w:val="24"/>
          <w:szCs w:val="24"/>
        </w:rPr>
        <w:t xml:space="preserve"> За 9 месяцев 2018 года на 11,2</w:t>
      </w:r>
      <w:r w:rsidR="0008143D" w:rsidRPr="00513564">
        <w:rPr>
          <w:rFonts w:ascii="Times New Roman" w:hAnsi="Times New Roman" w:cs="Times New Roman"/>
          <w:sz w:val="24"/>
          <w:szCs w:val="24"/>
        </w:rPr>
        <w:t>% снижается</w:t>
      </w:r>
      <w:r w:rsidRPr="00513564">
        <w:rPr>
          <w:rFonts w:ascii="Times New Roman" w:hAnsi="Times New Roman" w:cs="Times New Roman"/>
          <w:sz w:val="24"/>
          <w:szCs w:val="24"/>
        </w:rPr>
        <w:t xml:space="preserve"> общее количество зарегистрированных </w:t>
      </w:r>
      <w:r w:rsidR="0008143D" w:rsidRPr="00513564">
        <w:rPr>
          <w:rFonts w:ascii="Times New Roman" w:hAnsi="Times New Roman" w:cs="Times New Roman"/>
          <w:sz w:val="24"/>
          <w:szCs w:val="24"/>
        </w:rPr>
        <w:t>преступлений: 103</w:t>
      </w:r>
      <w:r w:rsidRPr="00513564">
        <w:rPr>
          <w:rFonts w:ascii="Times New Roman" w:hAnsi="Times New Roman" w:cs="Times New Roman"/>
          <w:sz w:val="24"/>
          <w:szCs w:val="24"/>
        </w:rPr>
        <w:t xml:space="preserve"> против 116 за аналогичный период прошлого года. Снижение на 17,4 % </w:t>
      </w:r>
      <w:r w:rsidR="0008143D" w:rsidRPr="00513564">
        <w:rPr>
          <w:rFonts w:ascii="Times New Roman" w:hAnsi="Times New Roman" w:cs="Times New Roman"/>
          <w:sz w:val="24"/>
          <w:szCs w:val="24"/>
        </w:rPr>
        <w:t>отмечается в</w:t>
      </w:r>
      <w:r w:rsidRPr="00513564">
        <w:rPr>
          <w:rFonts w:ascii="Times New Roman" w:hAnsi="Times New Roman" w:cs="Times New Roman"/>
          <w:sz w:val="24"/>
          <w:szCs w:val="24"/>
        </w:rPr>
        <w:t xml:space="preserve"> количестве зарегистрированных тяжких и особо тяжких </w:t>
      </w:r>
      <w:r w:rsidR="0008143D" w:rsidRPr="00513564">
        <w:rPr>
          <w:rFonts w:ascii="Times New Roman" w:hAnsi="Times New Roman" w:cs="Times New Roman"/>
          <w:sz w:val="24"/>
          <w:szCs w:val="24"/>
        </w:rPr>
        <w:t>преступлений: 19</w:t>
      </w:r>
      <w:r w:rsidRPr="00513564">
        <w:rPr>
          <w:rFonts w:ascii="Times New Roman" w:hAnsi="Times New Roman" w:cs="Times New Roman"/>
          <w:sz w:val="24"/>
          <w:szCs w:val="24"/>
        </w:rPr>
        <w:t xml:space="preserve"> против 23.</w:t>
      </w:r>
    </w:p>
    <w:p w:rsidR="00ED0DF3" w:rsidRPr="00513564" w:rsidRDefault="00ED0DF3" w:rsidP="00513564">
      <w:pPr>
        <w:spacing w:after="0" w:line="240" w:lineRule="auto"/>
        <w:jc w:val="both"/>
        <w:rPr>
          <w:rFonts w:ascii="Times New Roman" w:hAnsi="Times New Roman" w:cs="Times New Roman"/>
          <w:sz w:val="24"/>
          <w:szCs w:val="24"/>
        </w:rPr>
      </w:pPr>
      <w:r w:rsidRPr="00513564">
        <w:rPr>
          <w:rFonts w:ascii="Times New Roman" w:hAnsi="Times New Roman" w:cs="Times New Roman"/>
          <w:sz w:val="24"/>
          <w:szCs w:val="24"/>
        </w:rPr>
        <w:t>Преступлений против личности зарегистрировано – 8 против 9 за а</w:t>
      </w:r>
      <w:r w:rsidR="0008143D" w:rsidRPr="00513564">
        <w:rPr>
          <w:rFonts w:ascii="Times New Roman" w:hAnsi="Times New Roman" w:cs="Times New Roman"/>
          <w:sz w:val="24"/>
          <w:szCs w:val="24"/>
        </w:rPr>
        <w:t xml:space="preserve">налогичный период прошлого </w:t>
      </w:r>
      <w:proofErr w:type="spellStart"/>
      <w:r w:rsidR="0008143D" w:rsidRPr="00513564">
        <w:rPr>
          <w:rFonts w:ascii="Times New Roman" w:hAnsi="Times New Roman" w:cs="Times New Roman"/>
          <w:sz w:val="24"/>
          <w:szCs w:val="24"/>
        </w:rPr>
        <w:t>года</w:t>
      </w:r>
      <w:proofErr w:type="gramStart"/>
      <w:r w:rsidR="0008143D" w:rsidRPr="00513564">
        <w:rPr>
          <w:rFonts w:ascii="Times New Roman" w:hAnsi="Times New Roman" w:cs="Times New Roman"/>
          <w:sz w:val="24"/>
          <w:szCs w:val="24"/>
        </w:rPr>
        <w:t>:</w:t>
      </w:r>
      <w:r w:rsidRPr="00513564">
        <w:rPr>
          <w:rFonts w:ascii="Times New Roman" w:hAnsi="Times New Roman" w:cs="Times New Roman"/>
          <w:sz w:val="24"/>
          <w:szCs w:val="24"/>
        </w:rPr>
        <w:t>У</w:t>
      </w:r>
      <w:proofErr w:type="gramEnd"/>
      <w:r w:rsidRPr="00513564">
        <w:rPr>
          <w:rFonts w:ascii="Times New Roman" w:hAnsi="Times New Roman" w:cs="Times New Roman"/>
          <w:sz w:val="24"/>
          <w:szCs w:val="24"/>
        </w:rPr>
        <w:t>бийств</w:t>
      </w:r>
      <w:proofErr w:type="spellEnd"/>
      <w:r w:rsidRPr="00513564">
        <w:rPr>
          <w:rFonts w:ascii="Times New Roman" w:hAnsi="Times New Roman" w:cs="Times New Roman"/>
          <w:sz w:val="24"/>
          <w:szCs w:val="24"/>
        </w:rPr>
        <w:t xml:space="preserve"> – 3, АППГ – 1;- Разбой -1, АППГ-2;- Грабеж -0, АППГ-2;  - Кража чужого имущества – 21, АППГ- 33,  снижение на 36,3 %, в том числе - кража скота</w:t>
      </w:r>
      <w:r w:rsidR="003D6151" w:rsidRPr="00513564">
        <w:rPr>
          <w:rFonts w:ascii="Times New Roman" w:hAnsi="Times New Roman" w:cs="Times New Roman"/>
          <w:sz w:val="24"/>
          <w:szCs w:val="24"/>
        </w:rPr>
        <w:t xml:space="preserve"> 12 АППГ- 20, снижение на 40%. </w:t>
      </w:r>
      <w:r w:rsidRPr="00513564">
        <w:rPr>
          <w:rFonts w:ascii="Times New Roman" w:hAnsi="Times New Roman" w:cs="Times New Roman"/>
          <w:sz w:val="24"/>
          <w:szCs w:val="24"/>
        </w:rPr>
        <w:t xml:space="preserve">Преступлений совершенными несовершеннолетними не зарегистрировано. </w:t>
      </w:r>
    </w:p>
    <w:p w:rsidR="00ED0DF3" w:rsidRPr="00513564" w:rsidRDefault="00ED0DF3" w:rsidP="00513564">
      <w:pPr>
        <w:spacing w:after="0" w:line="240" w:lineRule="auto"/>
        <w:jc w:val="both"/>
        <w:rPr>
          <w:rFonts w:ascii="Times New Roman" w:hAnsi="Times New Roman" w:cs="Times New Roman"/>
          <w:sz w:val="24"/>
          <w:szCs w:val="24"/>
        </w:rPr>
      </w:pPr>
      <w:r w:rsidRPr="00513564">
        <w:rPr>
          <w:rFonts w:ascii="Times New Roman" w:hAnsi="Times New Roman" w:cs="Times New Roman"/>
          <w:sz w:val="24"/>
          <w:szCs w:val="24"/>
        </w:rPr>
        <w:t xml:space="preserve"> Снизилось число </w:t>
      </w:r>
      <w:r w:rsidR="0008143D" w:rsidRPr="00513564">
        <w:rPr>
          <w:rFonts w:ascii="Times New Roman" w:hAnsi="Times New Roman" w:cs="Times New Roman"/>
          <w:sz w:val="24"/>
          <w:szCs w:val="24"/>
        </w:rPr>
        <w:t>преступлений,</w:t>
      </w:r>
      <w:r w:rsidRPr="00513564">
        <w:rPr>
          <w:rFonts w:ascii="Times New Roman" w:hAnsi="Times New Roman" w:cs="Times New Roman"/>
          <w:sz w:val="24"/>
          <w:szCs w:val="24"/>
        </w:rPr>
        <w:t xml:space="preserve"> совершенных в общественных местах на улицах, зарегистрировано - 12 АППГ – 16, снижение на 22 %.          </w:t>
      </w:r>
    </w:p>
    <w:p w:rsidR="00ED0DF3" w:rsidRPr="00513564" w:rsidRDefault="00ED0DF3" w:rsidP="00513564">
      <w:pPr>
        <w:spacing w:after="0" w:line="240" w:lineRule="auto"/>
        <w:jc w:val="both"/>
        <w:rPr>
          <w:rFonts w:ascii="Times New Roman" w:hAnsi="Times New Roman" w:cs="Times New Roman"/>
          <w:sz w:val="24"/>
          <w:szCs w:val="24"/>
        </w:rPr>
      </w:pPr>
      <w:r w:rsidRPr="00513564">
        <w:rPr>
          <w:rFonts w:ascii="Times New Roman" w:hAnsi="Times New Roman" w:cs="Times New Roman"/>
          <w:sz w:val="24"/>
          <w:szCs w:val="24"/>
        </w:rPr>
        <w:t xml:space="preserve">В результате </w:t>
      </w:r>
      <w:r w:rsidR="0008143D" w:rsidRPr="00513564">
        <w:rPr>
          <w:rFonts w:ascii="Times New Roman" w:hAnsi="Times New Roman" w:cs="Times New Roman"/>
          <w:sz w:val="24"/>
          <w:szCs w:val="24"/>
        </w:rPr>
        <w:t>проведенных рейдовых</w:t>
      </w:r>
      <w:r w:rsidRPr="00513564">
        <w:rPr>
          <w:rFonts w:ascii="Times New Roman" w:hAnsi="Times New Roman" w:cs="Times New Roman"/>
          <w:sz w:val="24"/>
          <w:szCs w:val="24"/>
        </w:rPr>
        <w:t xml:space="preserve"> </w:t>
      </w:r>
      <w:r w:rsidR="0008143D" w:rsidRPr="00513564">
        <w:rPr>
          <w:rFonts w:ascii="Times New Roman" w:hAnsi="Times New Roman" w:cs="Times New Roman"/>
          <w:sz w:val="24"/>
          <w:szCs w:val="24"/>
        </w:rPr>
        <w:t>мероприятий с</w:t>
      </w:r>
      <w:r w:rsidRPr="00513564">
        <w:rPr>
          <w:rFonts w:ascii="Times New Roman" w:hAnsi="Times New Roman" w:cs="Times New Roman"/>
          <w:sz w:val="24"/>
          <w:szCs w:val="24"/>
        </w:rPr>
        <w:t xml:space="preserve"> </w:t>
      </w:r>
      <w:r w:rsidR="00DD1452" w:rsidRPr="00513564">
        <w:rPr>
          <w:rFonts w:ascii="Times New Roman" w:hAnsi="Times New Roman" w:cs="Times New Roman"/>
          <w:sz w:val="24"/>
          <w:szCs w:val="24"/>
        </w:rPr>
        <w:t>начала 2018</w:t>
      </w:r>
      <w:r w:rsidRPr="00513564">
        <w:rPr>
          <w:rFonts w:ascii="Times New Roman" w:hAnsi="Times New Roman" w:cs="Times New Roman"/>
          <w:sz w:val="24"/>
          <w:szCs w:val="24"/>
        </w:rPr>
        <w:t xml:space="preserve"> года выявлено и составлено 29 (АППГ-30) протокола </w:t>
      </w:r>
      <w:r w:rsidR="00DD1452" w:rsidRPr="00513564">
        <w:rPr>
          <w:rFonts w:ascii="Times New Roman" w:hAnsi="Times New Roman" w:cs="Times New Roman"/>
          <w:sz w:val="24"/>
          <w:szCs w:val="24"/>
        </w:rPr>
        <w:t>об административные правонарушения</w:t>
      </w:r>
      <w:r w:rsidRPr="00513564">
        <w:rPr>
          <w:rFonts w:ascii="Times New Roman" w:hAnsi="Times New Roman" w:cs="Times New Roman"/>
          <w:sz w:val="24"/>
          <w:szCs w:val="24"/>
        </w:rPr>
        <w:t xml:space="preserve"> в отношении граждан Чаа-Хольского кожууна за незаконную торговлю спиртосодержащей жидкостью. Всего изъято из незаконного оборота спиртосодержащей</w:t>
      </w:r>
      <w:r w:rsidRPr="00513564">
        <w:rPr>
          <w:rFonts w:ascii="Times New Roman" w:hAnsi="Times New Roman" w:cs="Times New Roman"/>
          <w:sz w:val="24"/>
          <w:szCs w:val="24"/>
        </w:rPr>
        <w:tab/>
        <w:t xml:space="preserve"> продукции 1511,5 литров. Из них: водки 24 литра. Спирта 41 литра, пива 1414 литров, коктейль 24 литров.</w:t>
      </w:r>
    </w:p>
    <w:p w:rsidR="00ED0DF3" w:rsidRPr="00513564" w:rsidRDefault="00ED0DF3" w:rsidP="00513564">
      <w:pPr>
        <w:spacing w:after="0" w:line="240" w:lineRule="auto"/>
        <w:jc w:val="both"/>
        <w:rPr>
          <w:rFonts w:ascii="Times New Roman" w:hAnsi="Times New Roman" w:cs="Times New Roman"/>
          <w:sz w:val="24"/>
          <w:szCs w:val="24"/>
        </w:rPr>
      </w:pPr>
      <w:r w:rsidRPr="00513564">
        <w:rPr>
          <w:rFonts w:ascii="Times New Roman" w:hAnsi="Times New Roman" w:cs="Times New Roman"/>
          <w:sz w:val="24"/>
          <w:szCs w:val="24"/>
        </w:rPr>
        <w:t xml:space="preserve">Основные причины краж скота: свободный выпас, не надлежащая и охрана </w:t>
      </w:r>
      <w:r w:rsidR="0008143D" w:rsidRPr="00513564">
        <w:rPr>
          <w:rFonts w:ascii="Times New Roman" w:hAnsi="Times New Roman" w:cs="Times New Roman"/>
          <w:sz w:val="24"/>
          <w:szCs w:val="24"/>
        </w:rPr>
        <w:t>скота. В</w:t>
      </w:r>
      <w:r w:rsidRPr="00513564">
        <w:rPr>
          <w:rFonts w:ascii="Times New Roman" w:hAnsi="Times New Roman" w:cs="Times New Roman"/>
          <w:sz w:val="24"/>
          <w:szCs w:val="24"/>
        </w:rPr>
        <w:t xml:space="preserve"> настоящее время под административным надзором находятся 25 лиц.</w:t>
      </w:r>
    </w:p>
    <w:p w:rsidR="00ED0DF3" w:rsidRPr="00513564" w:rsidRDefault="00ED0DF3" w:rsidP="00513564">
      <w:pPr>
        <w:spacing w:after="0" w:line="240" w:lineRule="auto"/>
        <w:jc w:val="both"/>
        <w:rPr>
          <w:rFonts w:ascii="Times New Roman" w:hAnsi="Times New Roman" w:cs="Times New Roman"/>
          <w:sz w:val="24"/>
          <w:szCs w:val="24"/>
        </w:rPr>
      </w:pPr>
      <w:r w:rsidRPr="00513564">
        <w:rPr>
          <w:rFonts w:ascii="Times New Roman" w:hAnsi="Times New Roman" w:cs="Times New Roman"/>
          <w:b/>
          <w:sz w:val="24"/>
          <w:szCs w:val="24"/>
          <w:u w:val="single"/>
        </w:rPr>
        <w:t>Деятельность административной комиссии</w:t>
      </w:r>
      <w:r w:rsidRPr="00513564">
        <w:rPr>
          <w:rFonts w:ascii="Times New Roman" w:hAnsi="Times New Roman" w:cs="Times New Roman"/>
          <w:b/>
          <w:sz w:val="24"/>
          <w:szCs w:val="24"/>
        </w:rPr>
        <w:t>.</w:t>
      </w:r>
      <w:r w:rsidR="00275FB4" w:rsidRPr="00513564">
        <w:rPr>
          <w:rFonts w:ascii="Times New Roman" w:hAnsi="Times New Roman" w:cs="Times New Roman"/>
          <w:b/>
          <w:sz w:val="24"/>
          <w:szCs w:val="24"/>
        </w:rPr>
        <w:t xml:space="preserve"> </w:t>
      </w:r>
      <w:r w:rsidRPr="00513564">
        <w:rPr>
          <w:rFonts w:ascii="Times New Roman" w:hAnsi="Times New Roman" w:cs="Times New Roman"/>
          <w:sz w:val="24"/>
          <w:szCs w:val="24"/>
        </w:rPr>
        <w:t xml:space="preserve">Административная комиссия Чаа-Хольского кожууна действует в составе 7 человек. Заседания комиссии проводятся по мере поступления административных </w:t>
      </w:r>
      <w:r w:rsidR="0008143D" w:rsidRPr="00513564">
        <w:rPr>
          <w:rFonts w:ascii="Times New Roman" w:hAnsi="Times New Roman" w:cs="Times New Roman"/>
          <w:sz w:val="24"/>
          <w:szCs w:val="24"/>
        </w:rPr>
        <w:t>материалов. За</w:t>
      </w:r>
      <w:r w:rsidRPr="00513564">
        <w:rPr>
          <w:rFonts w:ascii="Times New Roman" w:hAnsi="Times New Roman" w:cs="Times New Roman"/>
          <w:sz w:val="24"/>
          <w:szCs w:val="24"/>
        </w:rPr>
        <w:t xml:space="preserve"> отчетный период текущего года проведено 12 заседаний административной комиссии по рассмотрению 15 административных материалов, из них:4 протокола – за нарушение по ч.1 </w:t>
      </w:r>
      <w:proofErr w:type="spellStart"/>
      <w:proofErr w:type="gramStart"/>
      <w:r w:rsidRPr="00513564">
        <w:rPr>
          <w:rFonts w:ascii="Times New Roman" w:hAnsi="Times New Roman" w:cs="Times New Roman"/>
          <w:sz w:val="24"/>
          <w:szCs w:val="24"/>
        </w:rPr>
        <w:t>ст</w:t>
      </w:r>
      <w:proofErr w:type="spellEnd"/>
      <w:proofErr w:type="gramEnd"/>
      <w:r w:rsidRPr="00513564">
        <w:rPr>
          <w:rFonts w:ascii="Times New Roman" w:hAnsi="Times New Roman" w:cs="Times New Roman"/>
          <w:sz w:val="24"/>
          <w:szCs w:val="24"/>
        </w:rPr>
        <w:t xml:space="preserve"> 8.4 КоАП РТ (нарушение «Правил благоустройства»);</w:t>
      </w:r>
    </w:p>
    <w:p w:rsidR="00ED0DF3" w:rsidRPr="00513564" w:rsidRDefault="00ED0DF3" w:rsidP="00513564">
      <w:pPr>
        <w:spacing w:after="0" w:line="240" w:lineRule="auto"/>
        <w:jc w:val="both"/>
        <w:rPr>
          <w:rFonts w:ascii="Times New Roman" w:hAnsi="Times New Roman" w:cs="Times New Roman"/>
          <w:sz w:val="24"/>
          <w:szCs w:val="24"/>
        </w:rPr>
      </w:pPr>
      <w:r w:rsidRPr="00513564">
        <w:rPr>
          <w:rFonts w:ascii="Times New Roman" w:hAnsi="Times New Roman" w:cs="Times New Roman"/>
          <w:sz w:val="24"/>
          <w:szCs w:val="24"/>
        </w:rPr>
        <w:lastRenderedPageBreak/>
        <w:t xml:space="preserve">11 протоколов – за </w:t>
      </w:r>
      <w:r w:rsidR="0008143D" w:rsidRPr="00513564">
        <w:rPr>
          <w:rFonts w:ascii="Times New Roman" w:hAnsi="Times New Roman" w:cs="Times New Roman"/>
          <w:sz w:val="24"/>
          <w:szCs w:val="24"/>
        </w:rPr>
        <w:t>нарушение ст.</w:t>
      </w:r>
      <w:r w:rsidRPr="00513564">
        <w:rPr>
          <w:rFonts w:ascii="Times New Roman" w:hAnsi="Times New Roman" w:cs="Times New Roman"/>
          <w:sz w:val="24"/>
          <w:szCs w:val="24"/>
        </w:rPr>
        <w:t xml:space="preserve"> 3.5 КоАП РТ (нарушение Правил охраны жизни и здоровья на воде).  </w:t>
      </w:r>
      <w:r w:rsidR="0008143D" w:rsidRPr="00513564">
        <w:rPr>
          <w:rFonts w:ascii="Times New Roman" w:hAnsi="Times New Roman" w:cs="Times New Roman"/>
          <w:sz w:val="24"/>
          <w:szCs w:val="24"/>
        </w:rPr>
        <w:t>П</w:t>
      </w:r>
      <w:r w:rsidRPr="00513564">
        <w:rPr>
          <w:rFonts w:ascii="Times New Roman" w:hAnsi="Times New Roman" w:cs="Times New Roman"/>
          <w:sz w:val="24"/>
          <w:szCs w:val="24"/>
        </w:rPr>
        <w:t xml:space="preserve">роводились проверки соблюдения Правил благоустройства на территории кожууна, рейды на берегу Саяно-Шушенского водохранилища с целью выявления лиц, нарушающих Правила охраны жизни и здоровья на воде. Выносились также устные предупреждения. </w:t>
      </w:r>
    </w:p>
    <w:p w:rsidR="00BA7BC8" w:rsidRPr="00513564" w:rsidRDefault="00ED0DF3" w:rsidP="00275A12">
      <w:pPr>
        <w:pStyle w:val="a3"/>
        <w:jc w:val="both"/>
        <w:rPr>
          <w:rFonts w:ascii="Times New Roman" w:hAnsi="Times New Roman" w:cs="Times New Roman"/>
          <w:sz w:val="24"/>
          <w:szCs w:val="24"/>
        </w:rPr>
      </w:pPr>
      <w:r w:rsidRPr="00513564">
        <w:rPr>
          <w:rFonts w:ascii="Times New Roman" w:hAnsi="Times New Roman" w:cs="Times New Roman"/>
          <w:b/>
          <w:sz w:val="24"/>
          <w:szCs w:val="24"/>
          <w:u w:val="single"/>
        </w:rPr>
        <w:t xml:space="preserve">По автомобильным дорогам местного значения были </w:t>
      </w:r>
      <w:r w:rsidR="00BA7BC8" w:rsidRPr="00513564">
        <w:rPr>
          <w:rFonts w:ascii="Times New Roman" w:hAnsi="Times New Roman" w:cs="Times New Roman"/>
          <w:b/>
          <w:sz w:val="24"/>
          <w:szCs w:val="24"/>
          <w:u w:val="single"/>
        </w:rPr>
        <w:t>проведены</w:t>
      </w:r>
      <w:r w:rsidR="00BA7BC8" w:rsidRPr="00513564">
        <w:rPr>
          <w:rFonts w:ascii="Times New Roman" w:hAnsi="Times New Roman" w:cs="Times New Roman"/>
          <w:b/>
          <w:sz w:val="24"/>
          <w:szCs w:val="24"/>
        </w:rPr>
        <w:t>:</w:t>
      </w:r>
      <w:r w:rsidR="00BA7BC8" w:rsidRPr="00513564">
        <w:rPr>
          <w:rFonts w:ascii="Times New Roman" w:hAnsi="Times New Roman" w:cs="Times New Roman"/>
          <w:sz w:val="24"/>
          <w:szCs w:val="24"/>
        </w:rPr>
        <w:t xml:space="preserve"> Общая длина автомобильных дорог общего пользования местного значения равна 37,46 км, в том числе с асфальтовым покрытием равна 4,8 км, гравийный – 34,0 км. Доля протяженности автомобильных дорог общего пользования местного значения с твердым покрытием в общей протяженности автомобильных дорог составляет 13,8 %. Имеется 5 мостов, протяженность мостов 130 </w:t>
      </w:r>
      <w:proofErr w:type="spellStart"/>
      <w:r w:rsidR="00BA7BC8" w:rsidRPr="00513564">
        <w:rPr>
          <w:rFonts w:ascii="Times New Roman" w:hAnsi="Times New Roman" w:cs="Times New Roman"/>
          <w:sz w:val="24"/>
          <w:szCs w:val="24"/>
        </w:rPr>
        <w:t>пог</w:t>
      </w:r>
      <w:proofErr w:type="spellEnd"/>
      <w:r w:rsidR="00BA7BC8" w:rsidRPr="00513564">
        <w:rPr>
          <w:rFonts w:ascii="Times New Roman" w:hAnsi="Times New Roman" w:cs="Times New Roman"/>
          <w:sz w:val="24"/>
          <w:szCs w:val="24"/>
        </w:rPr>
        <w:t>. м.</w:t>
      </w:r>
    </w:p>
    <w:p w:rsidR="00BA7BC8" w:rsidRPr="00513564" w:rsidRDefault="00BA7BC8" w:rsidP="00513564">
      <w:pPr>
        <w:pStyle w:val="a3"/>
        <w:ind w:firstLine="708"/>
        <w:jc w:val="both"/>
        <w:rPr>
          <w:rFonts w:ascii="Times New Roman" w:hAnsi="Times New Roman" w:cs="Times New Roman"/>
          <w:sz w:val="24"/>
          <w:szCs w:val="24"/>
        </w:rPr>
      </w:pPr>
      <w:r w:rsidRPr="00513564">
        <w:rPr>
          <w:rFonts w:ascii="Times New Roman" w:hAnsi="Times New Roman" w:cs="Times New Roman"/>
          <w:sz w:val="24"/>
          <w:szCs w:val="24"/>
        </w:rPr>
        <w:t>Засыпка</w:t>
      </w:r>
      <w:r w:rsidR="00ED0DF3" w:rsidRPr="00513564">
        <w:rPr>
          <w:rFonts w:ascii="Times New Roman" w:hAnsi="Times New Roman" w:cs="Times New Roman"/>
          <w:sz w:val="24"/>
          <w:szCs w:val="24"/>
        </w:rPr>
        <w:t xml:space="preserve"> неровностей на улицах 60 лет Октября, </w:t>
      </w:r>
      <w:proofErr w:type="spellStart"/>
      <w:r w:rsidR="00ED0DF3" w:rsidRPr="00513564">
        <w:rPr>
          <w:rFonts w:ascii="Times New Roman" w:hAnsi="Times New Roman" w:cs="Times New Roman"/>
          <w:sz w:val="24"/>
          <w:szCs w:val="24"/>
        </w:rPr>
        <w:t>Салчак</w:t>
      </w:r>
      <w:proofErr w:type="spellEnd"/>
      <w:r w:rsidR="00ED0DF3" w:rsidRPr="00513564">
        <w:rPr>
          <w:rFonts w:ascii="Times New Roman" w:hAnsi="Times New Roman" w:cs="Times New Roman"/>
          <w:sz w:val="24"/>
          <w:szCs w:val="24"/>
        </w:rPr>
        <w:t xml:space="preserve">-Тока, Мира, </w:t>
      </w:r>
      <w:proofErr w:type="spellStart"/>
      <w:r w:rsidR="00ED0DF3" w:rsidRPr="00513564">
        <w:rPr>
          <w:rFonts w:ascii="Times New Roman" w:hAnsi="Times New Roman" w:cs="Times New Roman"/>
          <w:sz w:val="24"/>
          <w:szCs w:val="24"/>
        </w:rPr>
        <w:t>Калбак-Ховалыг</w:t>
      </w:r>
      <w:proofErr w:type="spellEnd"/>
      <w:r w:rsidR="00ED0DF3" w:rsidRPr="00513564">
        <w:rPr>
          <w:rFonts w:ascii="Times New Roman" w:hAnsi="Times New Roman" w:cs="Times New Roman"/>
          <w:sz w:val="24"/>
          <w:szCs w:val="24"/>
        </w:rPr>
        <w:t xml:space="preserve"> с. Чаа-Холь.  Также за счет субсидий муниципального дорожного фонда, силами администрации </w:t>
      </w:r>
      <w:proofErr w:type="spellStart"/>
      <w:r w:rsidR="00ED0DF3" w:rsidRPr="00513564">
        <w:rPr>
          <w:rFonts w:ascii="Times New Roman" w:hAnsi="Times New Roman" w:cs="Times New Roman"/>
          <w:sz w:val="24"/>
          <w:szCs w:val="24"/>
        </w:rPr>
        <w:t>сумона</w:t>
      </w:r>
      <w:proofErr w:type="spellEnd"/>
      <w:r w:rsidR="00ED0DF3" w:rsidRPr="00513564">
        <w:rPr>
          <w:rFonts w:ascii="Times New Roman" w:hAnsi="Times New Roman" w:cs="Times New Roman"/>
          <w:sz w:val="24"/>
          <w:szCs w:val="24"/>
        </w:rPr>
        <w:t xml:space="preserve"> Ак-</w:t>
      </w:r>
      <w:proofErr w:type="spellStart"/>
      <w:r w:rsidR="00ED0DF3" w:rsidRPr="00513564">
        <w:rPr>
          <w:rFonts w:ascii="Times New Roman" w:hAnsi="Times New Roman" w:cs="Times New Roman"/>
          <w:sz w:val="24"/>
          <w:szCs w:val="24"/>
        </w:rPr>
        <w:t>Дуруг</w:t>
      </w:r>
      <w:proofErr w:type="spellEnd"/>
      <w:r w:rsidR="00ED0DF3" w:rsidRPr="00513564">
        <w:rPr>
          <w:rFonts w:ascii="Times New Roman" w:hAnsi="Times New Roman" w:cs="Times New Roman"/>
          <w:sz w:val="24"/>
          <w:szCs w:val="24"/>
        </w:rPr>
        <w:t xml:space="preserve"> и жителей села произведен ремонт дорог на улицах </w:t>
      </w:r>
      <w:proofErr w:type="spellStart"/>
      <w:r w:rsidR="00ED0DF3" w:rsidRPr="00513564">
        <w:rPr>
          <w:rFonts w:ascii="Times New Roman" w:hAnsi="Times New Roman" w:cs="Times New Roman"/>
          <w:sz w:val="24"/>
          <w:szCs w:val="24"/>
        </w:rPr>
        <w:t>Байынды</w:t>
      </w:r>
      <w:proofErr w:type="spellEnd"/>
      <w:r w:rsidR="00ED0DF3" w:rsidRPr="00513564">
        <w:rPr>
          <w:rFonts w:ascii="Times New Roman" w:hAnsi="Times New Roman" w:cs="Times New Roman"/>
          <w:sz w:val="24"/>
          <w:szCs w:val="24"/>
        </w:rPr>
        <w:t xml:space="preserve"> и Ленина. В с. </w:t>
      </w:r>
      <w:proofErr w:type="spellStart"/>
      <w:r w:rsidR="00ED0DF3" w:rsidRPr="00513564">
        <w:rPr>
          <w:rFonts w:ascii="Times New Roman" w:hAnsi="Times New Roman" w:cs="Times New Roman"/>
          <w:sz w:val="24"/>
          <w:szCs w:val="24"/>
        </w:rPr>
        <w:t>Булун</w:t>
      </w:r>
      <w:proofErr w:type="spellEnd"/>
      <w:r w:rsidR="00ED0DF3" w:rsidRPr="00513564">
        <w:rPr>
          <w:rFonts w:ascii="Times New Roman" w:hAnsi="Times New Roman" w:cs="Times New Roman"/>
          <w:sz w:val="24"/>
          <w:szCs w:val="24"/>
        </w:rPr>
        <w:t>-Терек построены 4 моста после наводнения летом 2018г.</w:t>
      </w:r>
    </w:p>
    <w:p w:rsidR="00E75B4C" w:rsidRPr="00513564" w:rsidRDefault="00E75B4C" w:rsidP="00513564">
      <w:pPr>
        <w:spacing w:after="0" w:line="240" w:lineRule="auto"/>
        <w:jc w:val="both"/>
        <w:rPr>
          <w:rFonts w:ascii="Times New Roman" w:hAnsi="Times New Roman" w:cs="Times New Roman"/>
          <w:sz w:val="24"/>
          <w:szCs w:val="24"/>
        </w:rPr>
      </w:pPr>
      <w:r w:rsidRPr="00513564">
        <w:rPr>
          <w:rFonts w:ascii="Times New Roman" w:hAnsi="Times New Roman" w:cs="Times New Roman"/>
          <w:b/>
          <w:sz w:val="24"/>
          <w:szCs w:val="24"/>
          <w:u w:val="single"/>
        </w:rPr>
        <w:t>В сфере жизнеобеспечения.</w:t>
      </w:r>
      <w:r w:rsidRPr="00513564">
        <w:rPr>
          <w:rFonts w:ascii="Times New Roman" w:hAnsi="Times New Roman" w:cs="Times New Roman"/>
          <w:sz w:val="24"/>
          <w:szCs w:val="24"/>
        </w:rPr>
        <w:t xml:space="preserve"> За истекший период 2018 года аварий на теплоносителях и инженерных сетях не </w:t>
      </w:r>
      <w:r w:rsidR="0008143D" w:rsidRPr="00513564">
        <w:rPr>
          <w:rFonts w:ascii="Times New Roman" w:hAnsi="Times New Roman" w:cs="Times New Roman"/>
          <w:sz w:val="24"/>
          <w:szCs w:val="24"/>
        </w:rPr>
        <w:t>допущено. По</w:t>
      </w:r>
      <w:r w:rsidRPr="00513564">
        <w:rPr>
          <w:rFonts w:ascii="Times New Roman" w:hAnsi="Times New Roman" w:cs="Times New Roman"/>
          <w:sz w:val="24"/>
          <w:szCs w:val="24"/>
        </w:rPr>
        <w:t xml:space="preserve"> окончании отопительного сезона в учреждениях бюджетной сферы кожууна в наличии </w:t>
      </w:r>
      <w:r w:rsidR="0008143D" w:rsidRPr="00513564">
        <w:rPr>
          <w:rFonts w:ascii="Times New Roman" w:hAnsi="Times New Roman" w:cs="Times New Roman"/>
          <w:sz w:val="24"/>
          <w:szCs w:val="24"/>
        </w:rPr>
        <w:t>имеются остатки</w:t>
      </w:r>
      <w:r w:rsidRPr="00513564">
        <w:rPr>
          <w:rFonts w:ascii="Times New Roman" w:hAnsi="Times New Roman" w:cs="Times New Roman"/>
          <w:sz w:val="24"/>
          <w:szCs w:val="24"/>
        </w:rPr>
        <w:t xml:space="preserve"> твердого топлива в количестве 255 </w:t>
      </w:r>
      <w:proofErr w:type="spellStart"/>
      <w:r w:rsidRPr="00513564">
        <w:rPr>
          <w:rFonts w:ascii="Times New Roman" w:hAnsi="Times New Roman" w:cs="Times New Roman"/>
          <w:sz w:val="24"/>
          <w:szCs w:val="24"/>
        </w:rPr>
        <w:t>тн</w:t>
      </w:r>
      <w:proofErr w:type="spellEnd"/>
      <w:r w:rsidRPr="00513564">
        <w:rPr>
          <w:rFonts w:ascii="Times New Roman" w:hAnsi="Times New Roman" w:cs="Times New Roman"/>
          <w:sz w:val="24"/>
          <w:szCs w:val="24"/>
        </w:rPr>
        <w:t xml:space="preserve">. Для обеспечения сохранности назначены ответственные лица по всем учреждениям образования и культуры. Для подготовки объектов социальной сферы к работе в осенне-зимний период 2018/19 года, в консолидированном бюджете кожууна на 2018 год были предусмотрены и выделены 1525,0 </w:t>
      </w:r>
      <w:r w:rsidR="0008143D" w:rsidRPr="00513564">
        <w:rPr>
          <w:rFonts w:ascii="Times New Roman" w:hAnsi="Times New Roman" w:cs="Times New Roman"/>
          <w:sz w:val="24"/>
          <w:szCs w:val="24"/>
        </w:rPr>
        <w:t>тыс. рублей</w:t>
      </w:r>
      <w:r w:rsidRPr="00513564">
        <w:rPr>
          <w:rFonts w:ascii="Times New Roman" w:hAnsi="Times New Roman" w:cs="Times New Roman"/>
          <w:sz w:val="24"/>
          <w:szCs w:val="24"/>
        </w:rPr>
        <w:t xml:space="preserve">. Выделенные </w:t>
      </w:r>
      <w:r w:rsidR="0008143D" w:rsidRPr="00513564">
        <w:rPr>
          <w:rFonts w:ascii="Times New Roman" w:hAnsi="Times New Roman" w:cs="Times New Roman"/>
          <w:sz w:val="24"/>
          <w:szCs w:val="24"/>
        </w:rPr>
        <w:t>средства направлены</w:t>
      </w:r>
      <w:r w:rsidRPr="00513564">
        <w:rPr>
          <w:rFonts w:ascii="Times New Roman" w:hAnsi="Times New Roman" w:cs="Times New Roman"/>
          <w:sz w:val="24"/>
          <w:szCs w:val="24"/>
        </w:rPr>
        <w:t xml:space="preserve"> на приобретение материалов. Работы выполнены собственными силами организаций и учреждений. Также проведен капитальный ремонт спортзала школы с .Ак-</w:t>
      </w:r>
      <w:proofErr w:type="spellStart"/>
      <w:r w:rsidRPr="00513564">
        <w:rPr>
          <w:rFonts w:ascii="Times New Roman" w:hAnsi="Times New Roman" w:cs="Times New Roman"/>
          <w:sz w:val="24"/>
          <w:szCs w:val="24"/>
        </w:rPr>
        <w:t>Дуруг</w:t>
      </w:r>
      <w:proofErr w:type="spellEnd"/>
      <w:r w:rsidRPr="00513564">
        <w:rPr>
          <w:rFonts w:ascii="Times New Roman" w:hAnsi="Times New Roman" w:cs="Times New Roman"/>
          <w:sz w:val="24"/>
          <w:szCs w:val="24"/>
        </w:rPr>
        <w:t xml:space="preserve">, за счет федерального, республиканского бюджетов в сумме 1901,74 </w:t>
      </w:r>
      <w:proofErr w:type="spellStart"/>
      <w:r w:rsidRPr="00513564">
        <w:rPr>
          <w:rFonts w:ascii="Times New Roman" w:hAnsi="Times New Roman" w:cs="Times New Roman"/>
          <w:sz w:val="24"/>
          <w:szCs w:val="24"/>
        </w:rPr>
        <w:t>тыс.руб</w:t>
      </w:r>
      <w:proofErr w:type="gramStart"/>
      <w:r w:rsidRPr="00513564">
        <w:rPr>
          <w:rFonts w:ascii="Times New Roman" w:hAnsi="Times New Roman" w:cs="Times New Roman"/>
          <w:sz w:val="24"/>
          <w:szCs w:val="24"/>
        </w:rPr>
        <w:t>.</w:t>
      </w:r>
      <w:r w:rsidRPr="00513564">
        <w:rPr>
          <w:rFonts w:ascii="Times New Roman" w:hAnsi="Times New Roman" w:cs="Times New Roman"/>
          <w:sz w:val="24"/>
          <w:szCs w:val="24"/>
          <w:u w:val="single"/>
        </w:rPr>
        <w:t>З</w:t>
      </w:r>
      <w:proofErr w:type="gramEnd"/>
      <w:r w:rsidRPr="00513564">
        <w:rPr>
          <w:rFonts w:ascii="Times New Roman" w:hAnsi="Times New Roman" w:cs="Times New Roman"/>
          <w:sz w:val="24"/>
          <w:szCs w:val="24"/>
          <w:u w:val="single"/>
        </w:rPr>
        <w:t>авоз</w:t>
      </w:r>
      <w:proofErr w:type="spellEnd"/>
      <w:r w:rsidRPr="00513564">
        <w:rPr>
          <w:rFonts w:ascii="Times New Roman" w:hAnsi="Times New Roman" w:cs="Times New Roman"/>
          <w:sz w:val="24"/>
          <w:szCs w:val="24"/>
          <w:u w:val="single"/>
        </w:rPr>
        <w:t xml:space="preserve"> угля по труднодоступному населенному пункту</w:t>
      </w:r>
      <w:r w:rsidRPr="00513564">
        <w:rPr>
          <w:rFonts w:ascii="Times New Roman" w:hAnsi="Times New Roman" w:cs="Times New Roman"/>
          <w:sz w:val="24"/>
          <w:szCs w:val="24"/>
        </w:rPr>
        <w:t xml:space="preserve"> </w:t>
      </w:r>
      <w:proofErr w:type="spellStart"/>
      <w:r w:rsidRPr="00513564">
        <w:rPr>
          <w:rFonts w:ascii="Times New Roman" w:hAnsi="Times New Roman" w:cs="Times New Roman"/>
          <w:sz w:val="24"/>
          <w:szCs w:val="24"/>
        </w:rPr>
        <w:t>с.Шанчы</w:t>
      </w:r>
      <w:proofErr w:type="spellEnd"/>
      <w:r w:rsidRPr="00513564">
        <w:rPr>
          <w:rFonts w:ascii="Times New Roman" w:hAnsi="Times New Roman" w:cs="Times New Roman"/>
          <w:sz w:val="24"/>
          <w:szCs w:val="24"/>
        </w:rPr>
        <w:t xml:space="preserve"> произведен на 100%, завезено 160 </w:t>
      </w:r>
      <w:proofErr w:type="spellStart"/>
      <w:r w:rsidRPr="00513564">
        <w:rPr>
          <w:rFonts w:ascii="Times New Roman" w:hAnsi="Times New Roman" w:cs="Times New Roman"/>
          <w:sz w:val="24"/>
          <w:szCs w:val="24"/>
        </w:rPr>
        <w:t>тн</w:t>
      </w:r>
      <w:proofErr w:type="spellEnd"/>
      <w:r w:rsidRPr="00513564">
        <w:rPr>
          <w:rFonts w:ascii="Times New Roman" w:hAnsi="Times New Roman" w:cs="Times New Roman"/>
          <w:sz w:val="24"/>
          <w:szCs w:val="24"/>
        </w:rPr>
        <w:t xml:space="preserve"> угля. Субсидии на поставку угля профинансировано на 100%.</w:t>
      </w:r>
    </w:p>
    <w:p w:rsidR="00E75B4C" w:rsidRPr="00513564" w:rsidRDefault="00E75B4C" w:rsidP="00513564">
      <w:pPr>
        <w:spacing w:after="0" w:line="240" w:lineRule="auto"/>
        <w:ind w:firstLine="708"/>
        <w:jc w:val="both"/>
        <w:rPr>
          <w:rFonts w:ascii="Times New Roman" w:hAnsi="Times New Roman" w:cs="Times New Roman"/>
          <w:sz w:val="24"/>
          <w:szCs w:val="24"/>
        </w:rPr>
      </w:pPr>
      <w:r w:rsidRPr="00513564">
        <w:rPr>
          <w:rFonts w:ascii="Times New Roman" w:hAnsi="Times New Roman" w:cs="Times New Roman"/>
          <w:sz w:val="24"/>
          <w:szCs w:val="24"/>
          <w:u w:val="single"/>
        </w:rPr>
        <w:t>На подготовку объектов водоснабжения</w:t>
      </w:r>
      <w:r w:rsidRPr="00513564">
        <w:rPr>
          <w:rFonts w:ascii="Times New Roman" w:hAnsi="Times New Roman" w:cs="Times New Roman"/>
          <w:sz w:val="24"/>
          <w:szCs w:val="24"/>
        </w:rPr>
        <w:t xml:space="preserve"> </w:t>
      </w:r>
      <w:proofErr w:type="spellStart"/>
      <w:r w:rsidRPr="00513564">
        <w:rPr>
          <w:rFonts w:ascii="Times New Roman" w:hAnsi="Times New Roman" w:cs="Times New Roman"/>
          <w:sz w:val="24"/>
          <w:szCs w:val="24"/>
        </w:rPr>
        <w:t>с</w:t>
      </w:r>
      <w:proofErr w:type="gramStart"/>
      <w:r w:rsidRPr="00513564">
        <w:rPr>
          <w:rFonts w:ascii="Times New Roman" w:hAnsi="Times New Roman" w:cs="Times New Roman"/>
          <w:sz w:val="24"/>
          <w:szCs w:val="24"/>
        </w:rPr>
        <w:t>.Ч</w:t>
      </w:r>
      <w:proofErr w:type="gramEnd"/>
      <w:r w:rsidRPr="00513564">
        <w:rPr>
          <w:rFonts w:ascii="Times New Roman" w:hAnsi="Times New Roman" w:cs="Times New Roman"/>
          <w:sz w:val="24"/>
          <w:szCs w:val="24"/>
        </w:rPr>
        <w:t>аа</w:t>
      </w:r>
      <w:proofErr w:type="spellEnd"/>
      <w:r w:rsidRPr="00513564">
        <w:rPr>
          <w:rFonts w:ascii="Times New Roman" w:hAnsi="Times New Roman" w:cs="Times New Roman"/>
          <w:sz w:val="24"/>
          <w:szCs w:val="24"/>
        </w:rPr>
        <w:t xml:space="preserve">-Холь из кожуунного бюджета профинансировано 300,0 </w:t>
      </w:r>
      <w:proofErr w:type="spellStart"/>
      <w:r w:rsidRPr="00513564">
        <w:rPr>
          <w:rFonts w:ascii="Times New Roman" w:hAnsi="Times New Roman" w:cs="Times New Roman"/>
          <w:sz w:val="24"/>
          <w:szCs w:val="24"/>
        </w:rPr>
        <w:t>тыс.руб</w:t>
      </w:r>
      <w:proofErr w:type="spellEnd"/>
      <w:r w:rsidRPr="00513564">
        <w:rPr>
          <w:rFonts w:ascii="Times New Roman" w:hAnsi="Times New Roman" w:cs="Times New Roman"/>
          <w:sz w:val="24"/>
          <w:szCs w:val="24"/>
        </w:rPr>
        <w:t xml:space="preserve">. Были приобретены и установлены 3 глубинных насоса, кабели и электропровода для проведения ремонтных работ. Установлены 3 задвижки. Проведен ремонт 7 водоразборных колонок, забетонировано вокруг крыш 4 колодцев. Установлен 1 сетевой насос, мощностью 15 кВт. выполнена очистка канализационных колодцев и труб по ул. </w:t>
      </w:r>
      <w:proofErr w:type="spellStart"/>
      <w:r w:rsidRPr="00513564">
        <w:rPr>
          <w:rFonts w:ascii="Times New Roman" w:hAnsi="Times New Roman" w:cs="Times New Roman"/>
          <w:sz w:val="24"/>
          <w:szCs w:val="24"/>
        </w:rPr>
        <w:t>Сундуй</w:t>
      </w:r>
      <w:proofErr w:type="spellEnd"/>
      <w:r w:rsidRPr="00513564">
        <w:rPr>
          <w:rFonts w:ascii="Times New Roman" w:hAnsi="Times New Roman" w:cs="Times New Roman"/>
          <w:sz w:val="24"/>
          <w:szCs w:val="24"/>
        </w:rPr>
        <w:t xml:space="preserve"> А., </w:t>
      </w:r>
      <w:proofErr w:type="spellStart"/>
      <w:r w:rsidRPr="00513564">
        <w:rPr>
          <w:rFonts w:ascii="Times New Roman" w:hAnsi="Times New Roman" w:cs="Times New Roman"/>
          <w:sz w:val="24"/>
          <w:szCs w:val="24"/>
        </w:rPr>
        <w:t>ул</w:t>
      </w:r>
      <w:proofErr w:type="gramStart"/>
      <w:r w:rsidRPr="00513564">
        <w:rPr>
          <w:rFonts w:ascii="Times New Roman" w:hAnsi="Times New Roman" w:cs="Times New Roman"/>
          <w:sz w:val="24"/>
          <w:szCs w:val="24"/>
        </w:rPr>
        <w:t>.Л</w:t>
      </w:r>
      <w:proofErr w:type="gramEnd"/>
      <w:r w:rsidRPr="00513564">
        <w:rPr>
          <w:rFonts w:ascii="Times New Roman" w:hAnsi="Times New Roman" w:cs="Times New Roman"/>
          <w:sz w:val="24"/>
          <w:szCs w:val="24"/>
        </w:rPr>
        <w:t>енина</w:t>
      </w:r>
      <w:proofErr w:type="spellEnd"/>
      <w:r w:rsidRPr="00513564">
        <w:rPr>
          <w:rFonts w:ascii="Times New Roman" w:hAnsi="Times New Roman" w:cs="Times New Roman"/>
          <w:sz w:val="24"/>
          <w:szCs w:val="24"/>
        </w:rPr>
        <w:t xml:space="preserve">, </w:t>
      </w:r>
      <w:proofErr w:type="spellStart"/>
      <w:r w:rsidRPr="00513564">
        <w:rPr>
          <w:rFonts w:ascii="Times New Roman" w:hAnsi="Times New Roman" w:cs="Times New Roman"/>
          <w:sz w:val="24"/>
          <w:szCs w:val="24"/>
        </w:rPr>
        <w:t>ул.С.Тока</w:t>
      </w:r>
      <w:proofErr w:type="spellEnd"/>
      <w:r w:rsidRPr="00513564">
        <w:rPr>
          <w:rFonts w:ascii="Times New Roman" w:hAnsi="Times New Roman" w:cs="Times New Roman"/>
          <w:sz w:val="24"/>
          <w:szCs w:val="24"/>
        </w:rPr>
        <w:t xml:space="preserve"> (в районе РДК). Приобретена водопроводная труба 300 </w:t>
      </w:r>
      <w:proofErr w:type="spellStart"/>
      <w:r w:rsidRPr="00513564">
        <w:rPr>
          <w:rFonts w:ascii="Times New Roman" w:hAnsi="Times New Roman" w:cs="Times New Roman"/>
          <w:sz w:val="24"/>
          <w:szCs w:val="24"/>
        </w:rPr>
        <w:t>п</w:t>
      </w:r>
      <w:proofErr w:type="gramStart"/>
      <w:r w:rsidRPr="00513564">
        <w:rPr>
          <w:rFonts w:ascii="Times New Roman" w:hAnsi="Times New Roman" w:cs="Times New Roman"/>
          <w:sz w:val="24"/>
          <w:szCs w:val="24"/>
        </w:rPr>
        <w:t>.м</w:t>
      </w:r>
      <w:proofErr w:type="gramEnd"/>
      <w:r w:rsidRPr="00513564">
        <w:rPr>
          <w:rFonts w:ascii="Times New Roman" w:hAnsi="Times New Roman" w:cs="Times New Roman"/>
          <w:sz w:val="24"/>
          <w:szCs w:val="24"/>
        </w:rPr>
        <w:t>етров</w:t>
      </w:r>
      <w:proofErr w:type="spellEnd"/>
      <w:r w:rsidRPr="00513564">
        <w:rPr>
          <w:rFonts w:ascii="Times New Roman" w:hAnsi="Times New Roman" w:cs="Times New Roman"/>
          <w:sz w:val="24"/>
          <w:szCs w:val="24"/>
        </w:rPr>
        <w:t xml:space="preserve"> из полимерных материалов. Заменена водопроводная сеть по ул. </w:t>
      </w:r>
      <w:proofErr w:type="spellStart"/>
      <w:r w:rsidRPr="00513564">
        <w:rPr>
          <w:rFonts w:ascii="Times New Roman" w:hAnsi="Times New Roman" w:cs="Times New Roman"/>
          <w:sz w:val="24"/>
          <w:szCs w:val="24"/>
        </w:rPr>
        <w:t>Бавуу</w:t>
      </w:r>
      <w:proofErr w:type="spellEnd"/>
      <w:r w:rsidRPr="00513564">
        <w:rPr>
          <w:rFonts w:ascii="Times New Roman" w:hAnsi="Times New Roman" w:cs="Times New Roman"/>
          <w:sz w:val="24"/>
          <w:szCs w:val="24"/>
        </w:rPr>
        <w:t xml:space="preserve"> </w:t>
      </w:r>
      <w:proofErr w:type="spellStart"/>
      <w:r w:rsidRPr="00513564">
        <w:rPr>
          <w:rFonts w:ascii="Times New Roman" w:hAnsi="Times New Roman" w:cs="Times New Roman"/>
          <w:sz w:val="24"/>
          <w:szCs w:val="24"/>
        </w:rPr>
        <w:t>Тулуш</w:t>
      </w:r>
      <w:proofErr w:type="spellEnd"/>
      <w:r w:rsidRPr="00513564">
        <w:rPr>
          <w:rFonts w:ascii="Times New Roman" w:hAnsi="Times New Roman" w:cs="Times New Roman"/>
          <w:sz w:val="24"/>
          <w:szCs w:val="24"/>
        </w:rPr>
        <w:t xml:space="preserve">. Установлена 1 водоразборная колонка по </w:t>
      </w:r>
      <w:proofErr w:type="spellStart"/>
      <w:r w:rsidRPr="00513564">
        <w:rPr>
          <w:rFonts w:ascii="Times New Roman" w:hAnsi="Times New Roman" w:cs="Times New Roman"/>
          <w:sz w:val="24"/>
          <w:szCs w:val="24"/>
        </w:rPr>
        <w:t>ул</w:t>
      </w:r>
      <w:proofErr w:type="gramStart"/>
      <w:r w:rsidRPr="00513564">
        <w:rPr>
          <w:rFonts w:ascii="Times New Roman" w:hAnsi="Times New Roman" w:cs="Times New Roman"/>
          <w:sz w:val="24"/>
          <w:szCs w:val="24"/>
        </w:rPr>
        <w:t>.Б</w:t>
      </w:r>
      <w:proofErr w:type="gramEnd"/>
      <w:r w:rsidRPr="00513564">
        <w:rPr>
          <w:rFonts w:ascii="Times New Roman" w:hAnsi="Times New Roman" w:cs="Times New Roman"/>
          <w:sz w:val="24"/>
          <w:szCs w:val="24"/>
        </w:rPr>
        <w:t>авуу</w:t>
      </w:r>
      <w:proofErr w:type="spellEnd"/>
      <w:r w:rsidRPr="00513564">
        <w:rPr>
          <w:rFonts w:ascii="Times New Roman" w:hAnsi="Times New Roman" w:cs="Times New Roman"/>
          <w:sz w:val="24"/>
          <w:szCs w:val="24"/>
        </w:rPr>
        <w:t xml:space="preserve"> Т. Приобретены пожарные гидранты -3 шт., водоприемники (клапаны) -6 </w:t>
      </w:r>
      <w:proofErr w:type="spellStart"/>
      <w:r w:rsidRPr="00513564">
        <w:rPr>
          <w:rFonts w:ascii="Times New Roman" w:hAnsi="Times New Roman" w:cs="Times New Roman"/>
          <w:sz w:val="24"/>
          <w:szCs w:val="24"/>
        </w:rPr>
        <w:t>шт.</w:t>
      </w:r>
      <w:r w:rsidRPr="00513564">
        <w:rPr>
          <w:rFonts w:ascii="Times New Roman" w:hAnsi="Times New Roman" w:cs="Times New Roman"/>
          <w:sz w:val="24"/>
          <w:szCs w:val="24"/>
          <w:u w:val="single"/>
        </w:rPr>
        <w:t>Для</w:t>
      </w:r>
      <w:proofErr w:type="spellEnd"/>
      <w:r w:rsidRPr="00513564">
        <w:rPr>
          <w:rFonts w:ascii="Times New Roman" w:hAnsi="Times New Roman" w:cs="Times New Roman"/>
          <w:sz w:val="24"/>
          <w:szCs w:val="24"/>
          <w:u w:val="single"/>
        </w:rPr>
        <w:t xml:space="preserve"> подготовки объектов Чаа-Хольского участка «УК ТЭК-4»</w:t>
      </w:r>
      <w:r w:rsidRPr="00513564">
        <w:rPr>
          <w:rFonts w:ascii="Times New Roman" w:hAnsi="Times New Roman" w:cs="Times New Roman"/>
          <w:sz w:val="24"/>
          <w:szCs w:val="24"/>
        </w:rPr>
        <w:t xml:space="preserve"> к работе в ОЗП 2018-2019 г. был запланирован и </w:t>
      </w:r>
      <w:r w:rsidR="00827931" w:rsidRPr="00513564">
        <w:rPr>
          <w:rFonts w:ascii="Times New Roman" w:hAnsi="Times New Roman" w:cs="Times New Roman"/>
          <w:sz w:val="24"/>
          <w:szCs w:val="24"/>
        </w:rPr>
        <w:t xml:space="preserve">проведен капитальный ремонт </w:t>
      </w:r>
      <w:proofErr w:type="spellStart"/>
      <w:r w:rsidR="00827931" w:rsidRPr="00513564">
        <w:rPr>
          <w:rFonts w:ascii="Times New Roman" w:hAnsi="Times New Roman" w:cs="Times New Roman"/>
          <w:sz w:val="24"/>
          <w:szCs w:val="24"/>
        </w:rPr>
        <w:t>кот</w:t>
      </w:r>
      <w:r w:rsidRPr="00513564">
        <w:rPr>
          <w:rFonts w:ascii="Times New Roman" w:hAnsi="Times New Roman" w:cs="Times New Roman"/>
          <w:sz w:val="24"/>
          <w:szCs w:val="24"/>
        </w:rPr>
        <w:t>лоагрегатов</w:t>
      </w:r>
      <w:proofErr w:type="spellEnd"/>
      <w:r w:rsidRPr="00513564">
        <w:rPr>
          <w:rFonts w:ascii="Times New Roman" w:hAnsi="Times New Roman" w:cs="Times New Roman"/>
          <w:sz w:val="24"/>
          <w:szCs w:val="24"/>
        </w:rPr>
        <w:t xml:space="preserve"> № 2, №3, проведены работы по замене участка тепловой сети, протяженностью 180 </w:t>
      </w:r>
      <w:proofErr w:type="spellStart"/>
      <w:r w:rsidRPr="00513564">
        <w:rPr>
          <w:rFonts w:ascii="Times New Roman" w:hAnsi="Times New Roman" w:cs="Times New Roman"/>
          <w:sz w:val="24"/>
          <w:szCs w:val="24"/>
        </w:rPr>
        <w:t>п.м</w:t>
      </w:r>
      <w:proofErr w:type="spellEnd"/>
      <w:r w:rsidRPr="00513564">
        <w:rPr>
          <w:rFonts w:ascii="Times New Roman" w:hAnsi="Times New Roman" w:cs="Times New Roman"/>
          <w:sz w:val="24"/>
          <w:szCs w:val="24"/>
        </w:rPr>
        <w:t xml:space="preserve"> по ул. Ленина </w:t>
      </w:r>
      <w:proofErr w:type="spellStart"/>
      <w:r w:rsidRPr="00513564">
        <w:rPr>
          <w:rFonts w:ascii="Times New Roman" w:hAnsi="Times New Roman" w:cs="Times New Roman"/>
          <w:sz w:val="24"/>
          <w:szCs w:val="24"/>
        </w:rPr>
        <w:t>с.Чаа</w:t>
      </w:r>
      <w:proofErr w:type="spellEnd"/>
      <w:r w:rsidRPr="00513564">
        <w:rPr>
          <w:rFonts w:ascii="Times New Roman" w:hAnsi="Times New Roman" w:cs="Times New Roman"/>
          <w:sz w:val="24"/>
          <w:szCs w:val="24"/>
        </w:rPr>
        <w:t>-Холь.</w:t>
      </w:r>
      <w:r w:rsidR="00275FB4" w:rsidRPr="00513564">
        <w:rPr>
          <w:rFonts w:ascii="Times New Roman" w:hAnsi="Times New Roman" w:cs="Times New Roman"/>
          <w:sz w:val="24"/>
          <w:szCs w:val="24"/>
        </w:rPr>
        <w:t xml:space="preserve"> </w:t>
      </w:r>
      <w:r w:rsidRPr="00513564">
        <w:rPr>
          <w:rFonts w:ascii="Times New Roman" w:hAnsi="Times New Roman" w:cs="Times New Roman"/>
          <w:sz w:val="24"/>
          <w:szCs w:val="24"/>
        </w:rPr>
        <w:t>Подрядной организацией ООО «Олимпиада» ремонтные работы по замене участка теплотрассы были завершены к 15 сентября 2018 г.</w:t>
      </w:r>
      <w:r w:rsidR="00275FB4" w:rsidRPr="00513564">
        <w:rPr>
          <w:rFonts w:ascii="Times New Roman" w:hAnsi="Times New Roman" w:cs="Times New Roman"/>
          <w:sz w:val="24"/>
          <w:szCs w:val="24"/>
        </w:rPr>
        <w:t xml:space="preserve"> </w:t>
      </w:r>
      <w:r w:rsidRPr="00513564">
        <w:rPr>
          <w:rFonts w:ascii="Times New Roman" w:hAnsi="Times New Roman" w:cs="Times New Roman"/>
          <w:sz w:val="24"/>
          <w:szCs w:val="24"/>
        </w:rPr>
        <w:t>Подрядчиком ООО «</w:t>
      </w:r>
      <w:proofErr w:type="spellStart"/>
      <w:r w:rsidRPr="00513564">
        <w:rPr>
          <w:rFonts w:ascii="Times New Roman" w:hAnsi="Times New Roman" w:cs="Times New Roman"/>
          <w:sz w:val="24"/>
          <w:szCs w:val="24"/>
        </w:rPr>
        <w:t>Энергоремонт</w:t>
      </w:r>
      <w:proofErr w:type="spellEnd"/>
      <w:r w:rsidRPr="00513564">
        <w:rPr>
          <w:rFonts w:ascii="Times New Roman" w:hAnsi="Times New Roman" w:cs="Times New Roman"/>
          <w:sz w:val="24"/>
          <w:szCs w:val="24"/>
        </w:rPr>
        <w:t xml:space="preserve">» капитальный ремонт </w:t>
      </w:r>
      <w:proofErr w:type="spellStart"/>
      <w:r w:rsidRPr="00513564">
        <w:rPr>
          <w:rFonts w:ascii="Times New Roman" w:hAnsi="Times New Roman" w:cs="Times New Roman"/>
          <w:sz w:val="24"/>
          <w:szCs w:val="24"/>
        </w:rPr>
        <w:t>котлоагрегатов</w:t>
      </w:r>
      <w:proofErr w:type="spellEnd"/>
      <w:r w:rsidRPr="00513564">
        <w:rPr>
          <w:rFonts w:ascii="Times New Roman" w:hAnsi="Times New Roman" w:cs="Times New Roman"/>
          <w:sz w:val="24"/>
          <w:szCs w:val="24"/>
        </w:rPr>
        <w:t xml:space="preserve"> </w:t>
      </w:r>
      <w:r w:rsidR="00827931" w:rsidRPr="00513564">
        <w:rPr>
          <w:rFonts w:ascii="Times New Roman" w:hAnsi="Times New Roman" w:cs="Times New Roman"/>
          <w:sz w:val="24"/>
          <w:szCs w:val="24"/>
        </w:rPr>
        <w:t>выполнены 8</w:t>
      </w:r>
      <w:r w:rsidRPr="00513564">
        <w:rPr>
          <w:rFonts w:ascii="Times New Roman" w:hAnsi="Times New Roman" w:cs="Times New Roman"/>
          <w:sz w:val="24"/>
          <w:szCs w:val="24"/>
        </w:rPr>
        <w:t xml:space="preserve"> октября (котел № 2) и котел № 3 к 30 октября 2018 г. </w:t>
      </w:r>
    </w:p>
    <w:p w:rsidR="00E75B4C" w:rsidRPr="00513564" w:rsidRDefault="00E75B4C" w:rsidP="00513564">
      <w:pPr>
        <w:spacing w:after="0" w:line="240" w:lineRule="auto"/>
        <w:jc w:val="both"/>
        <w:rPr>
          <w:rFonts w:ascii="Times New Roman" w:hAnsi="Times New Roman" w:cs="Times New Roman"/>
          <w:b/>
          <w:sz w:val="24"/>
          <w:szCs w:val="24"/>
        </w:rPr>
      </w:pPr>
      <w:r w:rsidRPr="00513564">
        <w:rPr>
          <w:rFonts w:ascii="Times New Roman" w:hAnsi="Times New Roman" w:cs="Times New Roman"/>
          <w:b/>
          <w:sz w:val="24"/>
          <w:szCs w:val="24"/>
          <w:u w:val="single"/>
        </w:rPr>
        <w:t>Реализация угля для населения</w:t>
      </w:r>
      <w:r w:rsidRPr="00513564">
        <w:rPr>
          <w:rFonts w:ascii="Times New Roman" w:hAnsi="Times New Roman" w:cs="Times New Roman"/>
          <w:sz w:val="24"/>
          <w:szCs w:val="24"/>
        </w:rPr>
        <w:t xml:space="preserve"> осуществляется через склад </w:t>
      </w:r>
      <w:proofErr w:type="spellStart"/>
      <w:r w:rsidRPr="00513564">
        <w:rPr>
          <w:rFonts w:ascii="Times New Roman" w:hAnsi="Times New Roman" w:cs="Times New Roman"/>
          <w:sz w:val="24"/>
          <w:szCs w:val="24"/>
        </w:rPr>
        <w:t>Кожтоп</w:t>
      </w:r>
      <w:proofErr w:type="spellEnd"/>
      <w:r w:rsidRPr="00513564">
        <w:rPr>
          <w:rFonts w:ascii="Times New Roman" w:hAnsi="Times New Roman" w:cs="Times New Roman"/>
          <w:sz w:val="24"/>
          <w:szCs w:val="24"/>
        </w:rPr>
        <w:t xml:space="preserve"> в </w:t>
      </w:r>
      <w:proofErr w:type="spellStart"/>
      <w:r w:rsidRPr="00513564">
        <w:rPr>
          <w:rFonts w:ascii="Times New Roman" w:hAnsi="Times New Roman" w:cs="Times New Roman"/>
          <w:sz w:val="24"/>
          <w:szCs w:val="24"/>
        </w:rPr>
        <w:t>с</w:t>
      </w:r>
      <w:proofErr w:type="gramStart"/>
      <w:r w:rsidRPr="00513564">
        <w:rPr>
          <w:rFonts w:ascii="Times New Roman" w:hAnsi="Times New Roman" w:cs="Times New Roman"/>
          <w:sz w:val="24"/>
          <w:szCs w:val="24"/>
        </w:rPr>
        <w:t>.Ч</w:t>
      </w:r>
      <w:proofErr w:type="gramEnd"/>
      <w:r w:rsidRPr="00513564">
        <w:rPr>
          <w:rFonts w:ascii="Times New Roman" w:hAnsi="Times New Roman" w:cs="Times New Roman"/>
          <w:sz w:val="24"/>
          <w:szCs w:val="24"/>
        </w:rPr>
        <w:t>аа</w:t>
      </w:r>
      <w:proofErr w:type="spellEnd"/>
      <w:r w:rsidRPr="00513564">
        <w:rPr>
          <w:rFonts w:ascii="Times New Roman" w:hAnsi="Times New Roman" w:cs="Times New Roman"/>
          <w:sz w:val="24"/>
          <w:szCs w:val="24"/>
        </w:rPr>
        <w:t xml:space="preserve">-Холь ИП </w:t>
      </w:r>
      <w:proofErr w:type="spellStart"/>
      <w:r w:rsidRPr="00513564">
        <w:rPr>
          <w:rFonts w:ascii="Times New Roman" w:hAnsi="Times New Roman" w:cs="Times New Roman"/>
          <w:sz w:val="24"/>
          <w:szCs w:val="24"/>
        </w:rPr>
        <w:t>Дувен</w:t>
      </w:r>
      <w:proofErr w:type="spellEnd"/>
      <w:r w:rsidRPr="00513564">
        <w:rPr>
          <w:rFonts w:ascii="Times New Roman" w:hAnsi="Times New Roman" w:cs="Times New Roman"/>
          <w:sz w:val="24"/>
          <w:szCs w:val="24"/>
        </w:rPr>
        <w:t xml:space="preserve"> А.В. С 01 января 2018 г. стоимость угля составляет 3077,7 рублей за 1 тонну без погрузки. (за погрузку 100 </w:t>
      </w:r>
      <w:proofErr w:type="spellStart"/>
      <w:r w:rsidRPr="00513564">
        <w:rPr>
          <w:rFonts w:ascii="Times New Roman" w:hAnsi="Times New Roman" w:cs="Times New Roman"/>
          <w:sz w:val="24"/>
          <w:szCs w:val="24"/>
        </w:rPr>
        <w:t>руб</w:t>
      </w:r>
      <w:proofErr w:type="spellEnd"/>
      <w:r w:rsidRPr="00513564">
        <w:rPr>
          <w:rFonts w:ascii="Times New Roman" w:hAnsi="Times New Roman" w:cs="Times New Roman"/>
          <w:sz w:val="24"/>
          <w:szCs w:val="24"/>
        </w:rPr>
        <w:t xml:space="preserve">), что не превышает установленную постановлением Правительства РТ предельную </w:t>
      </w:r>
      <w:r w:rsidR="00DD1452" w:rsidRPr="00513564">
        <w:rPr>
          <w:rFonts w:ascii="Times New Roman" w:hAnsi="Times New Roman" w:cs="Times New Roman"/>
          <w:sz w:val="24"/>
          <w:szCs w:val="24"/>
        </w:rPr>
        <w:t>цену. Заведующим</w:t>
      </w:r>
      <w:r w:rsidRPr="00513564">
        <w:rPr>
          <w:rFonts w:ascii="Times New Roman" w:hAnsi="Times New Roman" w:cs="Times New Roman"/>
          <w:sz w:val="24"/>
          <w:szCs w:val="24"/>
        </w:rPr>
        <w:t xml:space="preserve"> складом ИП </w:t>
      </w:r>
      <w:proofErr w:type="spellStart"/>
      <w:r w:rsidRPr="00513564">
        <w:rPr>
          <w:rFonts w:ascii="Times New Roman" w:hAnsi="Times New Roman" w:cs="Times New Roman"/>
          <w:sz w:val="24"/>
          <w:szCs w:val="24"/>
        </w:rPr>
        <w:t>Дувен</w:t>
      </w:r>
      <w:proofErr w:type="spellEnd"/>
      <w:r w:rsidRPr="00513564">
        <w:rPr>
          <w:rFonts w:ascii="Times New Roman" w:hAnsi="Times New Roman" w:cs="Times New Roman"/>
          <w:sz w:val="24"/>
          <w:szCs w:val="24"/>
        </w:rPr>
        <w:t xml:space="preserve"> А.В. принимаются меры по обеспечению неснижаемого запаса угля. С начала отопительного периода 2017-2018 года складом по реализации топлива реализовано населению всего 1200 </w:t>
      </w:r>
      <w:proofErr w:type="spellStart"/>
      <w:r w:rsidRPr="00513564">
        <w:rPr>
          <w:rFonts w:ascii="Times New Roman" w:hAnsi="Times New Roman" w:cs="Times New Roman"/>
          <w:sz w:val="24"/>
          <w:szCs w:val="24"/>
        </w:rPr>
        <w:t>тн</w:t>
      </w:r>
      <w:proofErr w:type="spellEnd"/>
      <w:r w:rsidRPr="00513564">
        <w:rPr>
          <w:rFonts w:ascii="Times New Roman" w:hAnsi="Times New Roman" w:cs="Times New Roman"/>
          <w:sz w:val="24"/>
          <w:szCs w:val="24"/>
        </w:rPr>
        <w:t xml:space="preserve"> угля. </w:t>
      </w:r>
    </w:p>
    <w:p w:rsidR="00E75B4C" w:rsidRPr="00513564" w:rsidRDefault="00E75B4C" w:rsidP="00513564">
      <w:pPr>
        <w:spacing w:after="0" w:line="240" w:lineRule="auto"/>
        <w:jc w:val="both"/>
        <w:rPr>
          <w:rFonts w:ascii="Times New Roman" w:hAnsi="Times New Roman" w:cs="Times New Roman"/>
          <w:sz w:val="24"/>
          <w:szCs w:val="24"/>
        </w:rPr>
      </w:pPr>
      <w:r w:rsidRPr="00513564">
        <w:rPr>
          <w:rFonts w:ascii="Times New Roman" w:hAnsi="Times New Roman" w:cs="Times New Roman"/>
          <w:b/>
          <w:sz w:val="24"/>
          <w:szCs w:val="24"/>
          <w:u w:val="single"/>
        </w:rPr>
        <w:t xml:space="preserve">Благоустройство и </w:t>
      </w:r>
      <w:proofErr w:type="spellStart"/>
      <w:r w:rsidRPr="00513564">
        <w:rPr>
          <w:rFonts w:ascii="Times New Roman" w:hAnsi="Times New Roman" w:cs="Times New Roman"/>
          <w:b/>
          <w:sz w:val="24"/>
          <w:szCs w:val="24"/>
          <w:u w:val="single"/>
        </w:rPr>
        <w:t>саночистка</w:t>
      </w:r>
      <w:proofErr w:type="spellEnd"/>
      <w:r w:rsidRPr="00513564">
        <w:rPr>
          <w:rFonts w:ascii="Times New Roman" w:hAnsi="Times New Roman" w:cs="Times New Roman"/>
          <w:b/>
          <w:sz w:val="24"/>
          <w:szCs w:val="24"/>
          <w:u w:val="single"/>
        </w:rPr>
        <w:t>.</w:t>
      </w:r>
      <w:r w:rsidRPr="00513564">
        <w:rPr>
          <w:rFonts w:ascii="Times New Roman" w:hAnsi="Times New Roman" w:cs="Times New Roman"/>
          <w:sz w:val="24"/>
          <w:szCs w:val="24"/>
        </w:rPr>
        <w:tab/>
        <w:t xml:space="preserve">Администрациями кожууна и сельских поселений постоянно принимаются меры по благоустройству территорий населенных пунктов. Проводятся месячники и субботники по санитарной очистке и благоустройству территорий. Разработаны и приняты сельскими поселениями </w:t>
      </w:r>
      <w:proofErr w:type="spellStart"/>
      <w:r w:rsidRPr="00513564">
        <w:rPr>
          <w:rFonts w:ascii="Times New Roman" w:hAnsi="Times New Roman" w:cs="Times New Roman"/>
          <w:sz w:val="24"/>
          <w:szCs w:val="24"/>
        </w:rPr>
        <w:t>с</w:t>
      </w:r>
      <w:proofErr w:type="gramStart"/>
      <w:r w:rsidRPr="00513564">
        <w:rPr>
          <w:rFonts w:ascii="Times New Roman" w:hAnsi="Times New Roman" w:cs="Times New Roman"/>
          <w:sz w:val="24"/>
          <w:szCs w:val="24"/>
        </w:rPr>
        <w:t>.Ч</w:t>
      </w:r>
      <w:proofErr w:type="gramEnd"/>
      <w:r w:rsidRPr="00513564">
        <w:rPr>
          <w:rFonts w:ascii="Times New Roman" w:hAnsi="Times New Roman" w:cs="Times New Roman"/>
          <w:sz w:val="24"/>
          <w:szCs w:val="24"/>
        </w:rPr>
        <w:t>аа</w:t>
      </w:r>
      <w:proofErr w:type="spellEnd"/>
      <w:r w:rsidRPr="00513564">
        <w:rPr>
          <w:rFonts w:ascii="Times New Roman" w:hAnsi="Times New Roman" w:cs="Times New Roman"/>
          <w:sz w:val="24"/>
          <w:szCs w:val="24"/>
        </w:rPr>
        <w:t xml:space="preserve">-Холь, </w:t>
      </w:r>
      <w:proofErr w:type="spellStart"/>
      <w:r w:rsidRPr="00513564">
        <w:rPr>
          <w:rFonts w:ascii="Times New Roman" w:hAnsi="Times New Roman" w:cs="Times New Roman"/>
          <w:sz w:val="24"/>
          <w:szCs w:val="24"/>
        </w:rPr>
        <w:t>с.Ак-Дуруг</w:t>
      </w:r>
      <w:proofErr w:type="spellEnd"/>
      <w:r w:rsidRPr="00513564">
        <w:rPr>
          <w:rFonts w:ascii="Times New Roman" w:hAnsi="Times New Roman" w:cs="Times New Roman"/>
          <w:sz w:val="24"/>
          <w:szCs w:val="24"/>
        </w:rPr>
        <w:t xml:space="preserve"> и </w:t>
      </w:r>
      <w:proofErr w:type="spellStart"/>
      <w:r w:rsidRPr="00513564">
        <w:rPr>
          <w:rFonts w:ascii="Times New Roman" w:hAnsi="Times New Roman" w:cs="Times New Roman"/>
          <w:sz w:val="24"/>
          <w:szCs w:val="24"/>
        </w:rPr>
        <w:t>с.Кызыл-Даг</w:t>
      </w:r>
      <w:proofErr w:type="spellEnd"/>
      <w:r w:rsidRPr="00513564">
        <w:rPr>
          <w:rFonts w:ascii="Times New Roman" w:hAnsi="Times New Roman" w:cs="Times New Roman"/>
          <w:sz w:val="24"/>
          <w:szCs w:val="24"/>
        </w:rPr>
        <w:t xml:space="preserve"> </w:t>
      </w:r>
      <w:r w:rsidRPr="00513564">
        <w:rPr>
          <w:rFonts w:ascii="Times New Roman" w:hAnsi="Times New Roman" w:cs="Times New Roman"/>
          <w:b/>
          <w:sz w:val="24"/>
          <w:szCs w:val="24"/>
          <w:u w:val="single"/>
        </w:rPr>
        <w:t>муниципальные программы «формирование комфортной среды на 2018-2022 годы».</w:t>
      </w:r>
      <w:r w:rsidRPr="00513564">
        <w:rPr>
          <w:rFonts w:ascii="Times New Roman" w:hAnsi="Times New Roman" w:cs="Times New Roman"/>
          <w:sz w:val="24"/>
          <w:szCs w:val="24"/>
        </w:rPr>
        <w:t xml:space="preserve"> </w:t>
      </w:r>
      <w:r w:rsidRPr="00513564">
        <w:rPr>
          <w:rFonts w:ascii="Times New Roman" w:hAnsi="Times New Roman" w:cs="Times New Roman"/>
          <w:sz w:val="24"/>
          <w:szCs w:val="24"/>
        </w:rPr>
        <w:lastRenderedPageBreak/>
        <w:t>Разработаны проектно-сметные документации на благоустройство территорий поселений.</w:t>
      </w:r>
      <w:r w:rsidRPr="00513564">
        <w:rPr>
          <w:rFonts w:ascii="Times New Roman" w:hAnsi="Times New Roman" w:cs="Times New Roman"/>
          <w:sz w:val="24"/>
          <w:szCs w:val="24"/>
        </w:rPr>
        <w:tab/>
        <w:t xml:space="preserve">Утверждены планы мероприятий по благоустройству и </w:t>
      </w:r>
      <w:proofErr w:type="spellStart"/>
      <w:r w:rsidRPr="00513564">
        <w:rPr>
          <w:rFonts w:ascii="Times New Roman" w:hAnsi="Times New Roman" w:cs="Times New Roman"/>
          <w:sz w:val="24"/>
          <w:szCs w:val="24"/>
        </w:rPr>
        <w:t>саночистке</w:t>
      </w:r>
      <w:proofErr w:type="spellEnd"/>
      <w:r w:rsidRPr="00513564">
        <w:rPr>
          <w:rFonts w:ascii="Times New Roman" w:hAnsi="Times New Roman" w:cs="Times New Roman"/>
          <w:sz w:val="24"/>
          <w:szCs w:val="24"/>
        </w:rPr>
        <w:t xml:space="preserve"> территорий населенных пунктов. На период месячника территории населенных пунктов были закреплены за организациями и учреждениями.</w:t>
      </w:r>
      <w:r w:rsidRPr="00513564">
        <w:rPr>
          <w:rFonts w:ascii="Times New Roman" w:hAnsi="Times New Roman" w:cs="Times New Roman"/>
          <w:sz w:val="24"/>
          <w:szCs w:val="24"/>
        </w:rPr>
        <w:tab/>
        <w:t xml:space="preserve">В результате проведения субботников было очищено от мусора 118268 </w:t>
      </w:r>
      <w:proofErr w:type="spellStart"/>
      <w:r w:rsidRPr="00513564">
        <w:rPr>
          <w:rFonts w:ascii="Times New Roman" w:hAnsi="Times New Roman" w:cs="Times New Roman"/>
          <w:sz w:val="24"/>
          <w:szCs w:val="24"/>
        </w:rPr>
        <w:t>кв.метров</w:t>
      </w:r>
      <w:proofErr w:type="spellEnd"/>
      <w:r w:rsidRPr="00513564">
        <w:rPr>
          <w:rFonts w:ascii="Times New Roman" w:hAnsi="Times New Roman" w:cs="Times New Roman"/>
          <w:sz w:val="24"/>
          <w:szCs w:val="24"/>
        </w:rPr>
        <w:t xml:space="preserve"> (</w:t>
      </w:r>
      <w:smartTag w:uri="urn:schemas-microsoft-com:office:smarttags" w:element="metricconverter">
        <w:smartTagPr>
          <w:attr w:name="ProductID" w:val="11,8 га"/>
        </w:smartTagPr>
        <w:r w:rsidRPr="00513564">
          <w:rPr>
            <w:rFonts w:ascii="Times New Roman" w:hAnsi="Times New Roman" w:cs="Times New Roman"/>
            <w:sz w:val="24"/>
            <w:szCs w:val="24"/>
          </w:rPr>
          <w:t>11,8 га</w:t>
        </w:r>
      </w:smartTag>
      <w:r w:rsidRPr="00513564">
        <w:rPr>
          <w:rFonts w:ascii="Times New Roman" w:hAnsi="Times New Roman" w:cs="Times New Roman"/>
          <w:sz w:val="24"/>
          <w:szCs w:val="24"/>
        </w:rPr>
        <w:t xml:space="preserve">) территорий населенных пунктов, в </w:t>
      </w:r>
      <w:proofErr w:type="spellStart"/>
      <w:r w:rsidRPr="00513564">
        <w:rPr>
          <w:rFonts w:ascii="Times New Roman" w:hAnsi="Times New Roman" w:cs="Times New Roman"/>
          <w:sz w:val="24"/>
          <w:szCs w:val="24"/>
        </w:rPr>
        <w:t>т.ч</w:t>
      </w:r>
      <w:proofErr w:type="spellEnd"/>
      <w:r w:rsidRPr="00513564">
        <w:rPr>
          <w:rFonts w:ascii="Times New Roman" w:hAnsi="Times New Roman" w:cs="Times New Roman"/>
          <w:sz w:val="24"/>
          <w:szCs w:val="24"/>
        </w:rPr>
        <w:t xml:space="preserve">.: </w:t>
      </w:r>
      <w:proofErr w:type="spellStart"/>
      <w:r w:rsidRPr="00513564">
        <w:rPr>
          <w:rFonts w:ascii="Times New Roman" w:hAnsi="Times New Roman" w:cs="Times New Roman"/>
          <w:sz w:val="24"/>
          <w:szCs w:val="24"/>
        </w:rPr>
        <w:t>с</w:t>
      </w:r>
      <w:proofErr w:type="gramStart"/>
      <w:r w:rsidRPr="00513564">
        <w:rPr>
          <w:rFonts w:ascii="Times New Roman" w:hAnsi="Times New Roman" w:cs="Times New Roman"/>
          <w:sz w:val="24"/>
          <w:szCs w:val="24"/>
        </w:rPr>
        <w:t>.Ч</w:t>
      </w:r>
      <w:proofErr w:type="gramEnd"/>
      <w:r w:rsidRPr="00513564">
        <w:rPr>
          <w:rFonts w:ascii="Times New Roman" w:hAnsi="Times New Roman" w:cs="Times New Roman"/>
          <w:sz w:val="24"/>
          <w:szCs w:val="24"/>
        </w:rPr>
        <w:t>аа</w:t>
      </w:r>
      <w:proofErr w:type="spellEnd"/>
      <w:r w:rsidRPr="00513564">
        <w:rPr>
          <w:rFonts w:ascii="Times New Roman" w:hAnsi="Times New Roman" w:cs="Times New Roman"/>
          <w:sz w:val="24"/>
          <w:szCs w:val="24"/>
        </w:rPr>
        <w:t>-Холь -63268 кв.м.,</w:t>
      </w:r>
      <w:proofErr w:type="spellStart"/>
      <w:r w:rsidRPr="00513564">
        <w:rPr>
          <w:rFonts w:ascii="Times New Roman" w:hAnsi="Times New Roman" w:cs="Times New Roman"/>
          <w:sz w:val="24"/>
          <w:szCs w:val="24"/>
        </w:rPr>
        <w:t>с.Ак-Дуруг</w:t>
      </w:r>
      <w:proofErr w:type="spellEnd"/>
      <w:r w:rsidRPr="00513564">
        <w:rPr>
          <w:rFonts w:ascii="Times New Roman" w:hAnsi="Times New Roman" w:cs="Times New Roman"/>
          <w:sz w:val="24"/>
          <w:szCs w:val="24"/>
        </w:rPr>
        <w:t xml:space="preserve"> -26000 </w:t>
      </w:r>
      <w:proofErr w:type="spellStart"/>
      <w:r w:rsidRPr="00513564">
        <w:rPr>
          <w:rFonts w:ascii="Times New Roman" w:hAnsi="Times New Roman" w:cs="Times New Roman"/>
          <w:sz w:val="24"/>
          <w:szCs w:val="24"/>
        </w:rPr>
        <w:t>кв.м</w:t>
      </w:r>
      <w:proofErr w:type="spellEnd"/>
      <w:r w:rsidRPr="00513564">
        <w:rPr>
          <w:rFonts w:ascii="Times New Roman" w:hAnsi="Times New Roman" w:cs="Times New Roman"/>
          <w:sz w:val="24"/>
          <w:szCs w:val="24"/>
        </w:rPr>
        <w:t xml:space="preserve">, </w:t>
      </w:r>
      <w:proofErr w:type="spellStart"/>
      <w:r w:rsidRPr="00513564">
        <w:rPr>
          <w:rFonts w:ascii="Times New Roman" w:hAnsi="Times New Roman" w:cs="Times New Roman"/>
          <w:sz w:val="24"/>
          <w:szCs w:val="24"/>
        </w:rPr>
        <w:t>с.Кызыл-Даг</w:t>
      </w:r>
      <w:proofErr w:type="spellEnd"/>
      <w:r w:rsidRPr="00513564">
        <w:rPr>
          <w:rFonts w:ascii="Times New Roman" w:hAnsi="Times New Roman" w:cs="Times New Roman"/>
          <w:sz w:val="24"/>
          <w:szCs w:val="24"/>
        </w:rPr>
        <w:t xml:space="preserve"> -25000 </w:t>
      </w:r>
      <w:proofErr w:type="spellStart"/>
      <w:r w:rsidRPr="00513564">
        <w:rPr>
          <w:rFonts w:ascii="Times New Roman" w:hAnsi="Times New Roman" w:cs="Times New Roman"/>
          <w:sz w:val="24"/>
          <w:szCs w:val="24"/>
        </w:rPr>
        <w:t>кв.м</w:t>
      </w:r>
      <w:proofErr w:type="spellEnd"/>
      <w:r w:rsidRPr="00513564">
        <w:rPr>
          <w:rFonts w:ascii="Times New Roman" w:hAnsi="Times New Roman" w:cs="Times New Roman"/>
          <w:sz w:val="24"/>
          <w:szCs w:val="24"/>
        </w:rPr>
        <w:t xml:space="preserve">, </w:t>
      </w:r>
      <w:proofErr w:type="spellStart"/>
      <w:r w:rsidRPr="00513564">
        <w:rPr>
          <w:rFonts w:ascii="Times New Roman" w:hAnsi="Times New Roman" w:cs="Times New Roman"/>
          <w:sz w:val="24"/>
          <w:szCs w:val="24"/>
        </w:rPr>
        <w:t>с.Шанчы</w:t>
      </w:r>
      <w:proofErr w:type="spellEnd"/>
      <w:r w:rsidRPr="00513564">
        <w:rPr>
          <w:rFonts w:ascii="Times New Roman" w:hAnsi="Times New Roman" w:cs="Times New Roman"/>
          <w:sz w:val="24"/>
          <w:szCs w:val="24"/>
        </w:rPr>
        <w:t xml:space="preserve"> -4000 </w:t>
      </w:r>
      <w:proofErr w:type="spellStart"/>
      <w:r w:rsidRPr="00513564">
        <w:rPr>
          <w:rFonts w:ascii="Times New Roman" w:hAnsi="Times New Roman" w:cs="Times New Roman"/>
          <w:sz w:val="24"/>
          <w:szCs w:val="24"/>
        </w:rPr>
        <w:t>кв.м</w:t>
      </w:r>
      <w:proofErr w:type="spellEnd"/>
      <w:r w:rsidRPr="00513564">
        <w:rPr>
          <w:rFonts w:ascii="Times New Roman" w:hAnsi="Times New Roman" w:cs="Times New Roman"/>
          <w:sz w:val="24"/>
          <w:szCs w:val="24"/>
        </w:rPr>
        <w:t xml:space="preserve">. Организациями и населением всего вывезено 2886 </w:t>
      </w:r>
      <w:proofErr w:type="spellStart"/>
      <w:r w:rsidRPr="00513564">
        <w:rPr>
          <w:rFonts w:ascii="Times New Roman" w:hAnsi="Times New Roman" w:cs="Times New Roman"/>
          <w:sz w:val="24"/>
          <w:szCs w:val="24"/>
        </w:rPr>
        <w:t>куб.метров</w:t>
      </w:r>
      <w:proofErr w:type="spellEnd"/>
      <w:r w:rsidRPr="00513564">
        <w:rPr>
          <w:rFonts w:ascii="Times New Roman" w:hAnsi="Times New Roman" w:cs="Times New Roman"/>
          <w:sz w:val="24"/>
          <w:szCs w:val="24"/>
        </w:rPr>
        <w:t xml:space="preserve"> мусора. Ликвидированы 2 несанкционированные свалки, на общей площади 3 га. На вывозе мусора привлекались 18 единиц автотракторной техники, в </w:t>
      </w:r>
      <w:proofErr w:type="spellStart"/>
      <w:r w:rsidRPr="00513564">
        <w:rPr>
          <w:rFonts w:ascii="Times New Roman" w:hAnsi="Times New Roman" w:cs="Times New Roman"/>
          <w:sz w:val="24"/>
          <w:szCs w:val="24"/>
        </w:rPr>
        <w:t>т.ч</w:t>
      </w:r>
      <w:proofErr w:type="gramStart"/>
      <w:r w:rsidRPr="00513564">
        <w:rPr>
          <w:rFonts w:ascii="Times New Roman" w:hAnsi="Times New Roman" w:cs="Times New Roman"/>
          <w:sz w:val="24"/>
          <w:szCs w:val="24"/>
        </w:rPr>
        <w:t>.п</w:t>
      </w:r>
      <w:proofErr w:type="gramEnd"/>
      <w:r w:rsidRPr="00513564">
        <w:rPr>
          <w:rFonts w:ascii="Times New Roman" w:hAnsi="Times New Roman" w:cs="Times New Roman"/>
          <w:sz w:val="24"/>
          <w:szCs w:val="24"/>
        </w:rPr>
        <w:t>огрузчик</w:t>
      </w:r>
      <w:proofErr w:type="spellEnd"/>
      <w:r w:rsidRPr="00513564">
        <w:rPr>
          <w:rFonts w:ascii="Times New Roman" w:hAnsi="Times New Roman" w:cs="Times New Roman"/>
          <w:sz w:val="24"/>
          <w:szCs w:val="24"/>
        </w:rPr>
        <w:t xml:space="preserve"> -2.</w:t>
      </w:r>
      <w:r w:rsidRPr="00513564">
        <w:rPr>
          <w:rFonts w:ascii="Times New Roman" w:hAnsi="Times New Roman" w:cs="Times New Roman"/>
          <w:sz w:val="24"/>
          <w:szCs w:val="24"/>
        </w:rPr>
        <w:tab/>
        <w:t xml:space="preserve">Администрациями сельских поселений совместно с депутатами, руководителями </w:t>
      </w:r>
      <w:proofErr w:type="spellStart"/>
      <w:r w:rsidRPr="00513564">
        <w:rPr>
          <w:rFonts w:ascii="Times New Roman" w:hAnsi="Times New Roman" w:cs="Times New Roman"/>
          <w:sz w:val="24"/>
          <w:szCs w:val="24"/>
        </w:rPr>
        <w:t>агитквартир</w:t>
      </w:r>
      <w:proofErr w:type="spellEnd"/>
      <w:r w:rsidRPr="00513564">
        <w:rPr>
          <w:rFonts w:ascii="Times New Roman" w:hAnsi="Times New Roman" w:cs="Times New Roman"/>
          <w:sz w:val="24"/>
          <w:szCs w:val="24"/>
        </w:rPr>
        <w:t xml:space="preserve"> принимаются меры по благоустройству и </w:t>
      </w:r>
      <w:r w:rsidR="00733340" w:rsidRPr="00513564">
        <w:rPr>
          <w:rFonts w:ascii="Times New Roman" w:hAnsi="Times New Roman" w:cs="Times New Roman"/>
          <w:sz w:val="24"/>
          <w:szCs w:val="24"/>
        </w:rPr>
        <w:t>озеленению территорий</w:t>
      </w:r>
      <w:r w:rsidRPr="00513564">
        <w:rPr>
          <w:rFonts w:ascii="Times New Roman" w:hAnsi="Times New Roman" w:cs="Times New Roman"/>
          <w:sz w:val="24"/>
          <w:szCs w:val="24"/>
        </w:rPr>
        <w:t xml:space="preserve"> учреждений, ремонту игровых и спортивных площадок в населенных пунктах. </w:t>
      </w:r>
      <w:proofErr w:type="gramStart"/>
      <w:r w:rsidRPr="00513564">
        <w:rPr>
          <w:rFonts w:ascii="Times New Roman" w:hAnsi="Times New Roman" w:cs="Times New Roman"/>
          <w:sz w:val="24"/>
          <w:szCs w:val="24"/>
        </w:rPr>
        <w:t>Отремонтированы</w:t>
      </w:r>
      <w:proofErr w:type="gramEnd"/>
      <w:r w:rsidRPr="00513564">
        <w:rPr>
          <w:rFonts w:ascii="Times New Roman" w:hAnsi="Times New Roman" w:cs="Times New Roman"/>
          <w:sz w:val="24"/>
          <w:szCs w:val="24"/>
        </w:rPr>
        <w:t xml:space="preserve"> и очищены от мусора 4 спортивных и 6 детских площадок. </w:t>
      </w:r>
      <w:r w:rsidRPr="00513564">
        <w:rPr>
          <w:rFonts w:ascii="Times New Roman" w:hAnsi="Times New Roman" w:cs="Times New Roman"/>
          <w:sz w:val="24"/>
          <w:szCs w:val="24"/>
        </w:rPr>
        <w:tab/>
        <w:t xml:space="preserve">Утверждены схемы посадок деревьев в населенных пунктах. Всего посажено 290 шт. деревьев и кустарников различной породы. В населенных пунктах установлены светильники для уличного освещения: </w:t>
      </w:r>
      <w:proofErr w:type="spellStart"/>
      <w:r w:rsidRPr="00513564">
        <w:rPr>
          <w:rFonts w:ascii="Times New Roman" w:hAnsi="Times New Roman" w:cs="Times New Roman"/>
          <w:sz w:val="24"/>
          <w:szCs w:val="24"/>
        </w:rPr>
        <w:t>с</w:t>
      </w:r>
      <w:proofErr w:type="gramStart"/>
      <w:r w:rsidRPr="00513564">
        <w:rPr>
          <w:rFonts w:ascii="Times New Roman" w:hAnsi="Times New Roman" w:cs="Times New Roman"/>
          <w:sz w:val="24"/>
          <w:szCs w:val="24"/>
        </w:rPr>
        <w:t>.Ч</w:t>
      </w:r>
      <w:proofErr w:type="gramEnd"/>
      <w:r w:rsidRPr="00513564">
        <w:rPr>
          <w:rFonts w:ascii="Times New Roman" w:hAnsi="Times New Roman" w:cs="Times New Roman"/>
          <w:sz w:val="24"/>
          <w:szCs w:val="24"/>
        </w:rPr>
        <w:t>аа</w:t>
      </w:r>
      <w:proofErr w:type="spellEnd"/>
      <w:r w:rsidRPr="00513564">
        <w:rPr>
          <w:rFonts w:ascii="Times New Roman" w:hAnsi="Times New Roman" w:cs="Times New Roman"/>
          <w:sz w:val="24"/>
          <w:szCs w:val="24"/>
        </w:rPr>
        <w:t xml:space="preserve">-Холь -180 шт., с.Ак-Дуруг-27 шт., </w:t>
      </w:r>
      <w:proofErr w:type="spellStart"/>
      <w:r w:rsidRPr="00513564">
        <w:rPr>
          <w:rFonts w:ascii="Times New Roman" w:hAnsi="Times New Roman" w:cs="Times New Roman"/>
          <w:sz w:val="24"/>
          <w:szCs w:val="24"/>
        </w:rPr>
        <w:t>с.Кызыл-Даг</w:t>
      </w:r>
      <w:proofErr w:type="spellEnd"/>
      <w:r w:rsidRPr="00513564">
        <w:rPr>
          <w:rFonts w:ascii="Times New Roman" w:hAnsi="Times New Roman" w:cs="Times New Roman"/>
          <w:sz w:val="24"/>
          <w:szCs w:val="24"/>
        </w:rPr>
        <w:t xml:space="preserve"> -10 шт., </w:t>
      </w:r>
      <w:proofErr w:type="spellStart"/>
      <w:r w:rsidRPr="00513564">
        <w:rPr>
          <w:rFonts w:ascii="Times New Roman" w:hAnsi="Times New Roman" w:cs="Times New Roman"/>
          <w:sz w:val="24"/>
          <w:szCs w:val="24"/>
        </w:rPr>
        <w:t>с.Шанчы</w:t>
      </w:r>
      <w:proofErr w:type="spellEnd"/>
      <w:r w:rsidRPr="00513564">
        <w:rPr>
          <w:rFonts w:ascii="Times New Roman" w:hAnsi="Times New Roman" w:cs="Times New Roman"/>
          <w:sz w:val="24"/>
          <w:szCs w:val="24"/>
        </w:rPr>
        <w:t xml:space="preserve"> -8 шт.</w:t>
      </w:r>
    </w:p>
    <w:p w:rsidR="00C152DA" w:rsidRPr="00513564" w:rsidRDefault="00275FB4" w:rsidP="00275A12">
      <w:pPr>
        <w:spacing w:after="0" w:line="240" w:lineRule="auto"/>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b/>
          <w:sz w:val="24"/>
          <w:szCs w:val="24"/>
          <w:u w:val="single"/>
          <w:lang w:eastAsia="ru-RU"/>
        </w:rPr>
        <w:t xml:space="preserve">В сфере </w:t>
      </w:r>
      <w:r w:rsidR="0096654B" w:rsidRPr="00513564">
        <w:rPr>
          <w:rFonts w:ascii="Times New Roman" w:eastAsia="Times New Roman" w:hAnsi="Times New Roman" w:cs="Times New Roman"/>
          <w:b/>
          <w:sz w:val="24"/>
          <w:szCs w:val="24"/>
          <w:u w:val="single"/>
          <w:lang w:eastAsia="ru-RU"/>
        </w:rPr>
        <w:t>ГО ЧС</w:t>
      </w:r>
      <w:r w:rsidR="00E0349C" w:rsidRPr="00513564">
        <w:rPr>
          <w:rFonts w:ascii="Times New Roman" w:eastAsia="Times New Roman" w:hAnsi="Times New Roman" w:cs="Times New Roman"/>
          <w:b/>
          <w:sz w:val="24"/>
          <w:szCs w:val="24"/>
          <w:u w:val="single"/>
          <w:lang w:eastAsia="ru-RU"/>
        </w:rPr>
        <w:t>.</w:t>
      </w:r>
      <w:r w:rsidR="00E0349C" w:rsidRPr="00513564">
        <w:rPr>
          <w:rFonts w:ascii="Times New Roman" w:eastAsia="Times New Roman" w:hAnsi="Times New Roman" w:cs="Times New Roman"/>
          <w:b/>
          <w:sz w:val="24"/>
          <w:szCs w:val="24"/>
          <w:lang w:eastAsia="ru-RU"/>
        </w:rPr>
        <w:t xml:space="preserve"> </w:t>
      </w:r>
      <w:proofErr w:type="gramStart"/>
      <w:r w:rsidR="00C152DA" w:rsidRPr="00513564">
        <w:rPr>
          <w:rFonts w:ascii="Times New Roman" w:eastAsia="Times New Roman" w:hAnsi="Times New Roman" w:cs="Times New Roman"/>
          <w:sz w:val="24"/>
          <w:szCs w:val="24"/>
          <w:lang w:eastAsia="ru-RU"/>
        </w:rPr>
        <w:t>Муниципальное звено Чаа-Хольского кожууна  территориальной подсистемы  в 2018 году свою работу по выполнению возложенных на него задач в области гражданской обороны, защиты населения и территорий от чрезвычайных ситуаций природного и техногенного характера строило на основании плана основных мероприятий, руководствуясь Федеральными законами, постановлениями Правительства РФ, Республики Тыва и другими нормативно-правовыми актами в области гражданской обороны, предупреждения и ликвидации чрезвычайных ситуаций.</w:t>
      </w:r>
      <w:proofErr w:type="gramEnd"/>
    </w:p>
    <w:p w:rsidR="00C152DA" w:rsidRPr="00513564" w:rsidRDefault="00C152DA" w:rsidP="00513564">
      <w:pPr>
        <w:spacing w:after="0" w:line="240" w:lineRule="auto"/>
        <w:ind w:firstLine="851"/>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sz w:val="24"/>
          <w:szCs w:val="24"/>
          <w:lang w:eastAsia="ru-RU"/>
        </w:rPr>
        <w:t>В 2018 году на территории Чаа-Хольского кожууна 1 раз был введен особый противопожарный режим, на основании постановления Правительства Республики Тыва от 22.04.2018 г. № 122 «О введении особого противопожарного режима на территории Республики Тыва».</w:t>
      </w:r>
    </w:p>
    <w:p w:rsidR="0096654B" w:rsidRPr="00513564" w:rsidRDefault="00C152DA" w:rsidP="00513564">
      <w:pPr>
        <w:spacing w:after="0" w:line="240" w:lineRule="auto"/>
        <w:ind w:firstLine="851"/>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sz w:val="24"/>
          <w:szCs w:val="24"/>
          <w:lang w:eastAsia="ru-RU"/>
        </w:rPr>
        <w:t xml:space="preserve">1 </w:t>
      </w:r>
      <w:r w:rsidRPr="00513564">
        <w:rPr>
          <w:rFonts w:ascii="Times New Roman" w:eastAsia="Times New Roman" w:hAnsi="Times New Roman" w:cs="Times New Roman"/>
          <w:sz w:val="24"/>
          <w:szCs w:val="24"/>
          <w:u w:val="single"/>
          <w:lang w:eastAsia="ru-RU"/>
        </w:rPr>
        <w:t>раз введен режим «Чрезвычайная ситуация»</w:t>
      </w:r>
      <w:r w:rsidRPr="00513564">
        <w:rPr>
          <w:rFonts w:ascii="Times New Roman" w:eastAsia="Times New Roman" w:hAnsi="Times New Roman" w:cs="Times New Roman"/>
          <w:sz w:val="24"/>
          <w:szCs w:val="24"/>
          <w:lang w:eastAsia="ru-RU"/>
        </w:rPr>
        <w:t xml:space="preserve"> муниципального характера в связи с продолжительными ливневыми дождями на территории с. </w:t>
      </w:r>
      <w:proofErr w:type="spellStart"/>
      <w:r w:rsidRPr="00513564">
        <w:rPr>
          <w:rFonts w:ascii="Times New Roman" w:eastAsia="Times New Roman" w:hAnsi="Times New Roman" w:cs="Times New Roman"/>
          <w:sz w:val="24"/>
          <w:szCs w:val="24"/>
          <w:lang w:eastAsia="ru-RU"/>
        </w:rPr>
        <w:t>Булун</w:t>
      </w:r>
      <w:proofErr w:type="spellEnd"/>
      <w:r w:rsidRPr="00513564">
        <w:rPr>
          <w:rFonts w:ascii="Times New Roman" w:eastAsia="Times New Roman" w:hAnsi="Times New Roman" w:cs="Times New Roman"/>
          <w:sz w:val="24"/>
          <w:szCs w:val="24"/>
          <w:lang w:eastAsia="ru-RU"/>
        </w:rPr>
        <w:t xml:space="preserve">-Терек Чаа-Хольского кожууна. </w:t>
      </w:r>
    </w:p>
    <w:p w:rsidR="00C152DA" w:rsidRPr="00513564" w:rsidRDefault="0096654B" w:rsidP="00513564">
      <w:pPr>
        <w:spacing w:after="0" w:line="240" w:lineRule="auto"/>
        <w:ind w:firstLine="851"/>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sz w:val="24"/>
          <w:szCs w:val="24"/>
          <w:lang w:eastAsia="ru-RU"/>
        </w:rPr>
        <w:t xml:space="preserve">Резервном фонде кожууна </w:t>
      </w:r>
      <w:r w:rsidR="00DD1452" w:rsidRPr="00513564">
        <w:rPr>
          <w:rFonts w:ascii="Times New Roman" w:eastAsia="Times New Roman" w:hAnsi="Times New Roman" w:cs="Times New Roman"/>
          <w:sz w:val="24"/>
          <w:szCs w:val="24"/>
          <w:lang w:eastAsia="ru-RU"/>
        </w:rPr>
        <w:t>400, 0тыс</w:t>
      </w:r>
      <w:proofErr w:type="gramStart"/>
      <w:r w:rsidR="00DD1452" w:rsidRPr="00513564">
        <w:rPr>
          <w:rFonts w:ascii="Times New Roman" w:eastAsia="Times New Roman" w:hAnsi="Times New Roman" w:cs="Times New Roman"/>
          <w:sz w:val="24"/>
          <w:szCs w:val="24"/>
          <w:lang w:eastAsia="ru-RU"/>
        </w:rPr>
        <w:t>.р</w:t>
      </w:r>
      <w:proofErr w:type="gramEnd"/>
      <w:r w:rsidR="00DD1452" w:rsidRPr="00513564">
        <w:rPr>
          <w:rFonts w:ascii="Times New Roman" w:eastAsia="Times New Roman" w:hAnsi="Times New Roman" w:cs="Times New Roman"/>
          <w:sz w:val="24"/>
          <w:szCs w:val="24"/>
          <w:lang w:eastAsia="ru-RU"/>
        </w:rPr>
        <w:t>уб.</w:t>
      </w:r>
      <w:r w:rsidRPr="00513564">
        <w:rPr>
          <w:rFonts w:ascii="Times New Roman" w:eastAsia="Times New Roman" w:hAnsi="Times New Roman" w:cs="Times New Roman"/>
          <w:sz w:val="24"/>
          <w:szCs w:val="24"/>
          <w:lang w:eastAsia="ru-RU"/>
        </w:rPr>
        <w:t xml:space="preserve">, из них на ликвидацию пожаров 25,0тыс.руб,на ликвидацию паводков -70,0 </w:t>
      </w:r>
      <w:proofErr w:type="spellStart"/>
      <w:r w:rsidRPr="00513564">
        <w:rPr>
          <w:rFonts w:ascii="Times New Roman" w:eastAsia="Times New Roman" w:hAnsi="Times New Roman" w:cs="Times New Roman"/>
          <w:sz w:val="24"/>
          <w:szCs w:val="24"/>
          <w:lang w:eastAsia="ru-RU"/>
        </w:rPr>
        <w:t>тыс.руб</w:t>
      </w:r>
      <w:proofErr w:type="spellEnd"/>
      <w:r w:rsidRPr="00513564">
        <w:rPr>
          <w:rFonts w:ascii="Times New Roman" w:eastAsia="Times New Roman" w:hAnsi="Times New Roman" w:cs="Times New Roman"/>
          <w:sz w:val="24"/>
          <w:szCs w:val="24"/>
          <w:lang w:eastAsia="ru-RU"/>
        </w:rPr>
        <w:t xml:space="preserve">. в том числе </w:t>
      </w:r>
      <w:proofErr w:type="spellStart"/>
      <w:r w:rsidRPr="00513564">
        <w:rPr>
          <w:rFonts w:ascii="Times New Roman" w:eastAsia="Times New Roman" w:hAnsi="Times New Roman" w:cs="Times New Roman"/>
          <w:sz w:val="24"/>
          <w:szCs w:val="24"/>
          <w:lang w:eastAsia="ru-RU"/>
        </w:rPr>
        <w:t>сумон</w:t>
      </w:r>
      <w:proofErr w:type="spellEnd"/>
      <w:r w:rsidRPr="00513564">
        <w:rPr>
          <w:rFonts w:ascii="Times New Roman" w:eastAsia="Times New Roman" w:hAnsi="Times New Roman" w:cs="Times New Roman"/>
          <w:sz w:val="24"/>
          <w:szCs w:val="24"/>
          <w:lang w:eastAsia="ru-RU"/>
        </w:rPr>
        <w:t xml:space="preserve"> </w:t>
      </w:r>
      <w:proofErr w:type="spellStart"/>
      <w:r w:rsidRPr="00513564">
        <w:rPr>
          <w:rFonts w:ascii="Times New Roman" w:eastAsia="Times New Roman" w:hAnsi="Times New Roman" w:cs="Times New Roman"/>
          <w:sz w:val="24"/>
          <w:szCs w:val="24"/>
          <w:lang w:eastAsia="ru-RU"/>
        </w:rPr>
        <w:t>Булун</w:t>
      </w:r>
      <w:proofErr w:type="spellEnd"/>
      <w:r w:rsidRPr="00513564">
        <w:rPr>
          <w:rFonts w:ascii="Times New Roman" w:eastAsia="Times New Roman" w:hAnsi="Times New Roman" w:cs="Times New Roman"/>
          <w:sz w:val="24"/>
          <w:szCs w:val="24"/>
          <w:lang w:eastAsia="ru-RU"/>
        </w:rPr>
        <w:t xml:space="preserve">-Терек – 50,0 </w:t>
      </w:r>
      <w:proofErr w:type="spellStart"/>
      <w:r w:rsidRPr="00513564">
        <w:rPr>
          <w:rFonts w:ascii="Times New Roman" w:eastAsia="Times New Roman" w:hAnsi="Times New Roman" w:cs="Times New Roman"/>
          <w:sz w:val="24"/>
          <w:szCs w:val="24"/>
          <w:lang w:eastAsia="ru-RU"/>
        </w:rPr>
        <w:t>тыс.руб</w:t>
      </w:r>
      <w:proofErr w:type="spellEnd"/>
      <w:r w:rsidRPr="00513564">
        <w:rPr>
          <w:rFonts w:ascii="Times New Roman" w:eastAsia="Times New Roman" w:hAnsi="Times New Roman" w:cs="Times New Roman"/>
          <w:sz w:val="24"/>
          <w:szCs w:val="24"/>
          <w:lang w:eastAsia="ru-RU"/>
        </w:rPr>
        <w:t>.</w:t>
      </w:r>
    </w:p>
    <w:p w:rsidR="00C152DA" w:rsidRPr="00513564" w:rsidRDefault="00C152DA" w:rsidP="00513564">
      <w:pPr>
        <w:spacing w:after="0" w:line="240" w:lineRule="auto"/>
        <w:ind w:firstLine="851"/>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sz w:val="24"/>
          <w:szCs w:val="24"/>
          <w:lang w:eastAsia="ru-RU"/>
        </w:rPr>
        <w:t>В целях совершенствования системы подготовки и обучения всех групп населения в 2018 году было принято на местном уровне 12 постановлений и распоряжений администрации Чаа-Хольского кожууна в области гражданской обороны, защиты населения и территорий от чрезвычайных ситуаций, а также создана нормативно-правовая база на муниципальном уровне. Документация по ГО и ЧС по мере надобности обновляется.</w:t>
      </w:r>
    </w:p>
    <w:p w:rsidR="00C152DA" w:rsidRPr="00513564" w:rsidRDefault="00C152DA" w:rsidP="00513564">
      <w:pPr>
        <w:spacing w:after="0" w:line="240" w:lineRule="auto"/>
        <w:ind w:firstLine="851"/>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sz w:val="24"/>
          <w:szCs w:val="24"/>
          <w:lang w:eastAsia="ru-RU"/>
        </w:rPr>
        <w:t xml:space="preserve">В ходе 2018 года активно работала </w:t>
      </w:r>
      <w:r w:rsidRPr="00513564">
        <w:rPr>
          <w:rFonts w:ascii="Times New Roman" w:eastAsia="Times New Roman" w:hAnsi="Times New Roman" w:cs="Times New Roman"/>
          <w:b/>
          <w:bCs/>
          <w:sz w:val="24"/>
          <w:szCs w:val="24"/>
          <w:lang w:eastAsia="ru-RU"/>
        </w:rPr>
        <w:t>комиссия по чрезвычайным ситуациям и обеспечению пожарной безопасности при администрации Чаа-Хольского кожууна</w:t>
      </w:r>
      <w:r w:rsidRPr="00513564">
        <w:rPr>
          <w:rFonts w:ascii="Times New Roman" w:eastAsia="Times New Roman" w:hAnsi="Times New Roman" w:cs="Times New Roman"/>
          <w:sz w:val="24"/>
          <w:szCs w:val="24"/>
          <w:lang w:eastAsia="ru-RU"/>
        </w:rPr>
        <w:t xml:space="preserve">, которая является координационным звеном на муниципальном уровне в системе РСЧС. В течение года комиссия провела </w:t>
      </w:r>
      <w:r w:rsidRPr="00513564">
        <w:rPr>
          <w:rFonts w:ascii="Times New Roman" w:eastAsia="Times New Roman" w:hAnsi="Times New Roman" w:cs="Times New Roman"/>
          <w:sz w:val="24"/>
          <w:szCs w:val="24"/>
          <w:u w:val="single"/>
          <w:lang w:eastAsia="ru-RU"/>
        </w:rPr>
        <w:t xml:space="preserve">12 </w:t>
      </w:r>
      <w:r w:rsidRPr="00513564">
        <w:rPr>
          <w:rFonts w:ascii="Times New Roman" w:eastAsia="Times New Roman" w:hAnsi="Times New Roman" w:cs="Times New Roman"/>
          <w:sz w:val="24"/>
          <w:szCs w:val="24"/>
          <w:lang w:eastAsia="ru-RU"/>
        </w:rPr>
        <w:t xml:space="preserve">заседаний, где рассмотрела 18 </w:t>
      </w:r>
      <w:r w:rsidR="00733340" w:rsidRPr="00513564">
        <w:rPr>
          <w:rFonts w:ascii="Times New Roman" w:eastAsia="Times New Roman" w:hAnsi="Times New Roman" w:cs="Times New Roman"/>
          <w:sz w:val="24"/>
          <w:szCs w:val="24"/>
          <w:lang w:eastAsia="ru-RU"/>
        </w:rPr>
        <w:t>вопросов жизнедеятельности</w:t>
      </w:r>
      <w:r w:rsidRPr="00513564">
        <w:rPr>
          <w:rFonts w:ascii="Times New Roman" w:eastAsia="Times New Roman" w:hAnsi="Times New Roman" w:cs="Times New Roman"/>
          <w:sz w:val="24"/>
          <w:szCs w:val="24"/>
          <w:lang w:eastAsia="ru-RU"/>
        </w:rPr>
        <w:t xml:space="preserve"> кожууна.</w:t>
      </w:r>
    </w:p>
    <w:p w:rsidR="00C152DA" w:rsidRPr="00513564" w:rsidRDefault="00C152DA" w:rsidP="00513564">
      <w:pPr>
        <w:spacing w:after="0" w:line="240" w:lineRule="auto"/>
        <w:ind w:firstLine="851"/>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b/>
          <w:bCs/>
          <w:sz w:val="24"/>
          <w:szCs w:val="24"/>
          <w:lang w:eastAsia="ru-RU"/>
        </w:rPr>
        <w:t>Основные темы заседаний:</w:t>
      </w:r>
    </w:p>
    <w:p w:rsidR="00C152DA" w:rsidRPr="00513564" w:rsidRDefault="00C152DA" w:rsidP="00513564">
      <w:pPr>
        <w:spacing w:after="0" w:line="240" w:lineRule="auto"/>
        <w:ind w:firstLine="851"/>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iCs/>
          <w:sz w:val="24"/>
          <w:szCs w:val="24"/>
          <w:lang w:eastAsia="ru-RU"/>
        </w:rPr>
        <w:t>- «Об обеспечении пожарной безопасности на территории кожууна в весенне-летний пожароопасный период»;</w:t>
      </w:r>
    </w:p>
    <w:p w:rsidR="00C152DA" w:rsidRPr="00513564" w:rsidRDefault="00C152DA" w:rsidP="00513564">
      <w:pPr>
        <w:spacing w:after="0" w:line="240" w:lineRule="auto"/>
        <w:ind w:firstLine="851"/>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iCs/>
          <w:sz w:val="24"/>
          <w:szCs w:val="24"/>
          <w:lang w:eastAsia="ru-RU"/>
        </w:rPr>
        <w:t>- «Организация добровольной пожарной охраны в сельских поселениях»;</w:t>
      </w:r>
    </w:p>
    <w:p w:rsidR="00C152DA" w:rsidRPr="00513564" w:rsidRDefault="00C152DA" w:rsidP="00513564">
      <w:pPr>
        <w:spacing w:after="0" w:line="240" w:lineRule="auto"/>
        <w:ind w:firstLine="851"/>
        <w:jc w:val="both"/>
        <w:rPr>
          <w:rFonts w:ascii="Times New Roman" w:eastAsia="Times New Roman" w:hAnsi="Times New Roman" w:cs="Times New Roman"/>
          <w:iCs/>
          <w:sz w:val="24"/>
          <w:szCs w:val="24"/>
          <w:lang w:eastAsia="ru-RU"/>
        </w:rPr>
      </w:pPr>
      <w:r w:rsidRPr="00513564">
        <w:rPr>
          <w:rFonts w:ascii="Times New Roman" w:eastAsia="Times New Roman" w:hAnsi="Times New Roman" w:cs="Times New Roman"/>
          <w:iCs/>
          <w:sz w:val="24"/>
          <w:szCs w:val="24"/>
          <w:lang w:eastAsia="ru-RU"/>
        </w:rPr>
        <w:t>- «О подготовке объектов ТЭК к осенне-зимнему отопительному сезону»;</w:t>
      </w:r>
    </w:p>
    <w:p w:rsidR="00C152DA" w:rsidRPr="00513564" w:rsidRDefault="00C152DA" w:rsidP="00513564">
      <w:pPr>
        <w:spacing w:after="0" w:line="240" w:lineRule="auto"/>
        <w:ind w:firstLine="851"/>
        <w:jc w:val="both"/>
        <w:rPr>
          <w:rFonts w:ascii="Times New Roman" w:eastAsia="Times New Roman" w:hAnsi="Times New Roman" w:cs="Times New Roman"/>
          <w:iCs/>
          <w:sz w:val="24"/>
          <w:szCs w:val="24"/>
          <w:lang w:eastAsia="ru-RU"/>
        </w:rPr>
      </w:pPr>
      <w:r w:rsidRPr="00513564">
        <w:rPr>
          <w:rFonts w:ascii="Times New Roman" w:eastAsia="Times New Roman" w:hAnsi="Times New Roman" w:cs="Times New Roman"/>
          <w:iCs/>
          <w:sz w:val="24"/>
          <w:szCs w:val="24"/>
          <w:lang w:eastAsia="ru-RU"/>
        </w:rPr>
        <w:t xml:space="preserve">- «О мерах по подготовке и проведению </w:t>
      </w:r>
      <w:r w:rsidR="00DD1452" w:rsidRPr="00513564">
        <w:rPr>
          <w:rFonts w:ascii="Times New Roman" w:eastAsia="Times New Roman" w:hAnsi="Times New Roman" w:cs="Times New Roman"/>
          <w:iCs/>
          <w:sz w:val="24"/>
          <w:szCs w:val="24"/>
          <w:lang w:eastAsia="ru-RU"/>
        </w:rPr>
        <w:t>против паводковых</w:t>
      </w:r>
      <w:r w:rsidRPr="00513564">
        <w:rPr>
          <w:rFonts w:ascii="Times New Roman" w:eastAsia="Times New Roman" w:hAnsi="Times New Roman" w:cs="Times New Roman"/>
          <w:iCs/>
          <w:sz w:val="24"/>
          <w:szCs w:val="24"/>
          <w:lang w:eastAsia="ru-RU"/>
        </w:rPr>
        <w:t xml:space="preserve"> мероприятий»;</w:t>
      </w:r>
    </w:p>
    <w:p w:rsidR="00C152DA" w:rsidRPr="00513564" w:rsidRDefault="00C152DA" w:rsidP="00513564">
      <w:pPr>
        <w:spacing w:after="0" w:line="240" w:lineRule="auto"/>
        <w:ind w:firstLine="851"/>
        <w:jc w:val="both"/>
        <w:rPr>
          <w:rFonts w:ascii="Times New Roman" w:eastAsia="Times New Roman" w:hAnsi="Times New Roman" w:cs="Times New Roman"/>
          <w:iCs/>
          <w:sz w:val="24"/>
          <w:szCs w:val="24"/>
          <w:lang w:eastAsia="ru-RU"/>
        </w:rPr>
      </w:pPr>
      <w:r w:rsidRPr="00513564">
        <w:rPr>
          <w:rFonts w:ascii="Times New Roman" w:eastAsia="Times New Roman" w:hAnsi="Times New Roman" w:cs="Times New Roman"/>
          <w:iCs/>
          <w:sz w:val="24"/>
          <w:szCs w:val="24"/>
          <w:lang w:eastAsia="ru-RU"/>
        </w:rPr>
        <w:t>-«О противопожарном водоснабжении населенных пунктов кожууна»</w:t>
      </w:r>
    </w:p>
    <w:p w:rsidR="00C152DA" w:rsidRPr="00513564" w:rsidRDefault="00C152DA" w:rsidP="00513564">
      <w:pPr>
        <w:spacing w:after="0" w:line="240" w:lineRule="auto"/>
        <w:ind w:firstLine="851"/>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iCs/>
          <w:sz w:val="24"/>
          <w:szCs w:val="24"/>
          <w:lang w:eastAsia="ru-RU"/>
        </w:rPr>
        <w:t xml:space="preserve">- «О принимаемых мерах по предупреждению и ликвидации лесостепных </w:t>
      </w:r>
      <w:proofErr w:type="gramStart"/>
      <w:r w:rsidRPr="00513564">
        <w:rPr>
          <w:rFonts w:ascii="Times New Roman" w:eastAsia="Times New Roman" w:hAnsi="Times New Roman" w:cs="Times New Roman"/>
          <w:iCs/>
          <w:sz w:val="24"/>
          <w:szCs w:val="24"/>
          <w:lang w:eastAsia="ru-RU"/>
        </w:rPr>
        <w:t>по</w:t>
      </w:r>
      <w:proofErr w:type="gramEnd"/>
      <w:r w:rsidRPr="00513564">
        <w:rPr>
          <w:rFonts w:ascii="Times New Roman" w:eastAsia="Times New Roman" w:hAnsi="Times New Roman" w:cs="Times New Roman"/>
          <w:iCs/>
          <w:sz w:val="24"/>
          <w:szCs w:val="24"/>
          <w:lang w:eastAsia="ru-RU"/>
        </w:rPr>
        <w:t xml:space="preserve"> жаров на территории Чаа-Хольского кожууна»</w:t>
      </w:r>
    </w:p>
    <w:p w:rsidR="00C152DA" w:rsidRPr="00513564" w:rsidRDefault="00C152DA" w:rsidP="00513564">
      <w:pPr>
        <w:spacing w:after="0" w:line="240" w:lineRule="auto"/>
        <w:ind w:firstLine="851"/>
        <w:jc w:val="both"/>
        <w:rPr>
          <w:rFonts w:ascii="Times New Roman" w:eastAsia="Times New Roman" w:hAnsi="Times New Roman" w:cs="Times New Roman"/>
          <w:iCs/>
          <w:sz w:val="24"/>
          <w:szCs w:val="24"/>
          <w:lang w:eastAsia="ru-RU"/>
        </w:rPr>
      </w:pPr>
      <w:r w:rsidRPr="00513564">
        <w:rPr>
          <w:rFonts w:ascii="Times New Roman" w:eastAsia="Times New Roman" w:hAnsi="Times New Roman" w:cs="Times New Roman"/>
          <w:iCs/>
          <w:sz w:val="24"/>
          <w:szCs w:val="24"/>
          <w:lang w:eastAsia="ru-RU"/>
        </w:rPr>
        <w:lastRenderedPageBreak/>
        <w:t>- «О мерах по обеспечению безопасности людей на водных объектах в период купального сезона»</w:t>
      </w:r>
    </w:p>
    <w:p w:rsidR="00C152DA" w:rsidRPr="00513564" w:rsidRDefault="00C152DA" w:rsidP="00513564">
      <w:pPr>
        <w:spacing w:after="0" w:line="240" w:lineRule="auto"/>
        <w:ind w:firstLine="851"/>
        <w:jc w:val="both"/>
        <w:rPr>
          <w:rFonts w:ascii="Times New Roman" w:eastAsia="Times New Roman" w:hAnsi="Times New Roman" w:cs="Times New Roman"/>
          <w:iCs/>
          <w:sz w:val="24"/>
          <w:szCs w:val="24"/>
          <w:lang w:eastAsia="ru-RU"/>
        </w:rPr>
      </w:pPr>
      <w:r w:rsidRPr="00513564">
        <w:rPr>
          <w:rFonts w:ascii="Times New Roman" w:eastAsia="Times New Roman" w:hAnsi="Times New Roman" w:cs="Times New Roman"/>
          <w:iCs/>
          <w:sz w:val="24"/>
          <w:szCs w:val="24"/>
          <w:lang w:eastAsia="ru-RU"/>
        </w:rPr>
        <w:t>- «О финансировании и содержании Единой дежурной диспетчерской службы (ЕДДС)  Чаа-Хольского кожууна»</w:t>
      </w:r>
    </w:p>
    <w:p w:rsidR="00C152DA" w:rsidRPr="00513564" w:rsidRDefault="00C152DA" w:rsidP="00513564">
      <w:pPr>
        <w:spacing w:after="0" w:line="240" w:lineRule="auto"/>
        <w:ind w:firstLine="851"/>
        <w:jc w:val="both"/>
        <w:rPr>
          <w:rFonts w:ascii="Times New Roman" w:eastAsia="Times New Roman" w:hAnsi="Times New Roman" w:cs="Times New Roman"/>
          <w:iCs/>
          <w:sz w:val="24"/>
          <w:szCs w:val="24"/>
          <w:lang w:eastAsia="ru-RU"/>
        </w:rPr>
      </w:pPr>
      <w:r w:rsidRPr="00513564">
        <w:rPr>
          <w:rFonts w:ascii="Times New Roman" w:eastAsia="Times New Roman" w:hAnsi="Times New Roman" w:cs="Times New Roman"/>
          <w:iCs/>
          <w:sz w:val="24"/>
          <w:szCs w:val="24"/>
          <w:lang w:eastAsia="ru-RU"/>
        </w:rPr>
        <w:t xml:space="preserve">-«Об эпидемиологической ситуации по кишечным инфекциям в </w:t>
      </w:r>
      <w:proofErr w:type="spellStart"/>
      <w:r w:rsidRPr="00513564">
        <w:rPr>
          <w:rFonts w:ascii="Times New Roman" w:eastAsia="Times New Roman" w:hAnsi="Times New Roman" w:cs="Times New Roman"/>
          <w:iCs/>
          <w:sz w:val="24"/>
          <w:szCs w:val="24"/>
          <w:lang w:eastAsia="ru-RU"/>
        </w:rPr>
        <w:t>Чаа-Хольском</w:t>
      </w:r>
      <w:proofErr w:type="spellEnd"/>
      <w:r w:rsidRPr="00513564">
        <w:rPr>
          <w:rFonts w:ascii="Times New Roman" w:eastAsia="Times New Roman" w:hAnsi="Times New Roman" w:cs="Times New Roman"/>
          <w:iCs/>
          <w:sz w:val="24"/>
          <w:szCs w:val="24"/>
          <w:lang w:eastAsia="ru-RU"/>
        </w:rPr>
        <w:t xml:space="preserve"> </w:t>
      </w:r>
      <w:proofErr w:type="spellStart"/>
      <w:r w:rsidRPr="00513564">
        <w:rPr>
          <w:rFonts w:ascii="Times New Roman" w:eastAsia="Times New Roman" w:hAnsi="Times New Roman" w:cs="Times New Roman"/>
          <w:iCs/>
          <w:sz w:val="24"/>
          <w:szCs w:val="24"/>
          <w:lang w:eastAsia="ru-RU"/>
        </w:rPr>
        <w:t>кожууне</w:t>
      </w:r>
      <w:proofErr w:type="spellEnd"/>
      <w:r w:rsidRPr="00513564">
        <w:rPr>
          <w:rFonts w:ascii="Times New Roman" w:eastAsia="Times New Roman" w:hAnsi="Times New Roman" w:cs="Times New Roman"/>
          <w:iCs/>
          <w:sz w:val="24"/>
          <w:szCs w:val="24"/>
          <w:lang w:eastAsia="ru-RU"/>
        </w:rPr>
        <w:t>»;</w:t>
      </w:r>
    </w:p>
    <w:p w:rsidR="00C152DA" w:rsidRPr="00513564" w:rsidRDefault="00C152DA" w:rsidP="00513564">
      <w:pPr>
        <w:spacing w:after="0" w:line="240" w:lineRule="auto"/>
        <w:ind w:firstLine="851"/>
        <w:jc w:val="both"/>
        <w:rPr>
          <w:rFonts w:ascii="Times New Roman" w:eastAsia="Times New Roman" w:hAnsi="Times New Roman" w:cs="Times New Roman"/>
          <w:iCs/>
          <w:sz w:val="24"/>
          <w:szCs w:val="24"/>
          <w:lang w:eastAsia="ru-RU"/>
        </w:rPr>
      </w:pPr>
      <w:r w:rsidRPr="00513564">
        <w:rPr>
          <w:rFonts w:ascii="Times New Roman" w:eastAsia="Times New Roman" w:hAnsi="Times New Roman" w:cs="Times New Roman"/>
          <w:iCs/>
          <w:sz w:val="24"/>
          <w:szCs w:val="24"/>
          <w:lang w:eastAsia="ru-RU"/>
        </w:rPr>
        <w:t>- «Об обеспечении безопасности детей в период летней оздоровительной кампании»;</w:t>
      </w:r>
    </w:p>
    <w:p w:rsidR="00C152DA" w:rsidRPr="00513564" w:rsidRDefault="00C152DA" w:rsidP="00513564">
      <w:pPr>
        <w:spacing w:after="0" w:line="240" w:lineRule="auto"/>
        <w:ind w:firstLine="851"/>
        <w:jc w:val="both"/>
        <w:rPr>
          <w:rFonts w:ascii="Times New Roman" w:eastAsia="Times New Roman" w:hAnsi="Times New Roman" w:cs="Times New Roman"/>
          <w:iCs/>
          <w:sz w:val="24"/>
          <w:szCs w:val="24"/>
          <w:lang w:eastAsia="ru-RU"/>
        </w:rPr>
      </w:pPr>
      <w:r w:rsidRPr="00513564">
        <w:rPr>
          <w:rFonts w:ascii="Times New Roman" w:eastAsia="Times New Roman" w:hAnsi="Times New Roman" w:cs="Times New Roman"/>
          <w:iCs/>
          <w:sz w:val="24"/>
          <w:szCs w:val="24"/>
          <w:lang w:eastAsia="ru-RU"/>
        </w:rPr>
        <w:t>- «О подготовке к осенне-зимнему отопительному периоду 2018-2019 гг.»</w:t>
      </w:r>
    </w:p>
    <w:p w:rsidR="00C152DA" w:rsidRPr="00513564" w:rsidRDefault="00C152DA" w:rsidP="00513564">
      <w:pPr>
        <w:spacing w:after="0" w:line="240" w:lineRule="auto"/>
        <w:ind w:firstLine="851"/>
        <w:jc w:val="both"/>
        <w:rPr>
          <w:rFonts w:ascii="Times New Roman" w:eastAsia="Times New Roman" w:hAnsi="Times New Roman" w:cs="Times New Roman"/>
          <w:iCs/>
          <w:sz w:val="24"/>
          <w:szCs w:val="24"/>
          <w:lang w:eastAsia="ru-RU"/>
        </w:rPr>
      </w:pPr>
      <w:r w:rsidRPr="00513564">
        <w:rPr>
          <w:rFonts w:ascii="Times New Roman" w:eastAsia="Times New Roman" w:hAnsi="Times New Roman" w:cs="Times New Roman"/>
          <w:iCs/>
          <w:sz w:val="24"/>
          <w:szCs w:val="24"/>
          <w:lang w:eastAsia="ru-RU"/>
        </w:rPr>
        <w:t>- О проведении операции «Сено» на территории Чаа-Хольского кожууна.</w:t>
      </w:r>
    </w:p>
    <w:p w:rsidR="00C152DA" w:rsidRPr="00513564" w:rsidRDefault="00C152DA" w:rsidP="00513564">
      <w:pPr>
        <w:spacing w:after="0" w:line="240" w:lineRule="auto"/>
        <w:ind w:firstLine="851"/>
        <w:jc w:val="both"/>
        <w:rPr>
          <w:rFonts w:ascii="Times New Roman" w:eastAsia="Times New Roman" w:hAnsi="Times New Roman" w:cs="Times New Roman"/>
          <w:iCs/>
          <w:sz w:val="24"/>
          <w:szCs w:val="24"/>
          <w:lang w:eastAsia="ru-RU"/>
        </w:rPr>
      </w:pPr>
      <w:r w:rsidRPr="00513564">
        <w:rPr>
          <w:rFonts w:ascii="Times New Roman" w:eastAsia="Times New Roman" w:hAnsi="Times New Roman" w:cs="Times New Roman"/>
          <w:iCs/>
          <w:sz w:val="24"/>
          <w:szCs w:val="24"/>
          <w:lang w:eastAsia="ru-RU"/>
        </w:rPr>
        <w:t xml:space="preserve">- «Об организации </w:t>
      </w:r>
      <w:r w:rsidR="00626317" w:rsidRPr="00513564">
        <w:rPr>
          <w:rFonts w:ascii="Times New Roman" w:eastAsia="Times New Roman" w:hAnsi="Times New Roman" w:cs="Times New Roman"/>
          <w:iCs/>
          <w:sz w:val="24"/>
          <w:szCs w:val="24"/>
          <w:lang w:eastAsia="ru-RU"/>
        </w:rPr>
        <w:t>и проведении</w:t>
      </w:r>
      <w:r w:rsidRPr="00513564">
        <w:rPr>
          <w:rFonts w:ascii="Times New Roman" w:eastAsia="Times New Roman" w:hAnsi="Times New Roman" w:cs="Times New Roman"/>
          <w:iCs/>
          <w:sz w:val="24"/>
          <w:szCs w:val="24"/>
          <w:lang w:eastAsia="ru-RU"/>
        </w:rPr>
        <w:t xml:space="preserve"> профилактической операции «Тонкий лед» на территории Чаа-Хольского кожууна»</w:t>
      </w:r>
    </w:p>
    <w:p w:rsidR="00C152DA" w:rsidRPr="00513564" w:rsidRDefault="00C152DA" w:rsidP="00513564">
      <w:pPr>
        <w:spacing w:after="0" w:line="240" w:lineRule="auto"/>
        <w:ind w:firstLine="851"/>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iCs/>
          <w:sz w:val="24"/>
          <w:szCs w:val="24"/>
          <w:lang w:eastAsia="ru-RU"/>
        </w:rPr>
        <w:t xml:space="preserve">- «О проведении превентивных мероприятий в период проведения праздничных </w:t>
      </w:r>
      <w:proofErr w:type="spellStart"/>
      <w:r w:rsidRPr="00513564">
        <w:rPr>
          <w:rFonts w:ascii="Times New Roman" w:eastAsia="Times New Roman" w:hAnsi="Times New Roman" w:cs="Times New Roman"/>
          <w:iCs/>
          <w:sz w:val="24"/>
          <w:szCs w:val="24"/>
          <w:lang w:eastAsia="ru-RU"/>
        </w:rPr>
        <w:t>мероприятий»</w:t>
      </w:r>
      <w:proofErr w:type="gramStart"/>
      <w:r w:rsidR="00733340" w:rsidRPr="00513564">
        <w:rPr>
          <w:rFonts w:ascii="Times New Roman" w:eastAsia="Times New Roman" w:hAnsi="Times New Roman" w:cs="Times New Roman"/>
          <w:iCs/>
          <w:sz w:val="24"/>
          <w:szCs w:val="24"/>
          <w:lang w:eastAsia="ru-RU"/>
        </w:rPr>
        <w:t>.</w:t>
      </w:r>
      <w:r w:rsidRPr="00513564">
        <w:rPr>
          <w:rFonts w:ascii="Times New Roman" w:eastAsia="Times New Roman" w:hAnsi="Times New Roman" w:cs="Times New Roman"/>
          <w:sz w:val="24"/>
          <w:szCs w:val="24"/>
          <w:lang w:eastAsia="ru-RU"/>
        </w:rPr>
        <w:t>И</w:t>
      </w:r>
      <w:proofErr w:type="spellEnd"/>
      <w:proofErr w:type="gramEnd"/>
      <w:r w:rsidRPr="00513564">
        <w:rPr>
          <w:rFonts w:ascii="Times New Roman" w:eastAsia="Times New Roman" w:hAnsi="Times New Roman" w:cs="Times New Roman"/>
          <w:sz w:val="24"/>
          <w:szCs w:val="24"/>
          <w:lang w:eastAsia="ru-RU"/>
        </w:rPr>
        <w:t xml:space="preserve"> другие жизненно важные для кожууна вопросы.</w:t>
      </w:r>
    </w:p>
    <w:p w:rsidR="00C152DA" w:rsidRPr="00513564" w:rsidRDefault="00C152DA" w:rsidP="00513564">
      <w:pPr>
        <w:spacing w:after="0" w:line="240" w:lineRule="auto"/>
        <w:ind w:firstLine="851"/>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sz w:val="24"/>
          <w:szCs w:val="24"/>
          <w:lang w:eastAsia="ru-RU"/>
        </w:rPr>
        <w:t>На протяжении 2018 года на территории Чаа-Хольского кожууна выполнены комплекс мероприятий, направленных на стабилизацию обстановки с пожарами.</w:t>
      </w:r>
    </w:p>
    <w:p w:rsidR="00C152DA" w:rsidRPr="00513564" w:rsidRDefault="00C152DA" w:rsidP="00513564">
      <w:pPr>
        <w:widowControl w:val="0"/>
        <w:spacing w:after="0" w:line="240" w:lineRule="auto"/>
        <w:ind w:firstLine="708"/>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sz w:val="24"/>
          <w:szCs w:val="24"/>
          <w:lang w:eastAsia="ru-RU"/>
        </w:rPr>
        <w:t>За 9 месяцев на территории Чаа-Хольского района произошло 3 бытовых пожара (АППГ (2017 г). -6) уменьшение на 50%.</w:t>
      </w:r>
    </w:p>
    <w:p w:rsidR="00C152DA" w:rsidRPr="00513564" w:rsidRDefault="00C152DA" w:rsidP="00513564">
      <w:pPr>
        <w:spacing w:after="0" w:line="240" w:lineRule="auto"/>
        <w:ind w:firstLine="851"/>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sz w:val="24"/>
          <w:szCs w:val="24"/>
          <w:lang w:eastAsia="ru-RU"/>
        </w:rPr>
        <w:t xml:space="preserve">Обстановка с лесными пожарами по состоянию на октябрь 2018г. зарегистрировано 4 </w:t>
      </w:r>
      <w:proofErr w:type="gramStart"/>
      <w:r w:rsidRPr="00513564">
        <w:rPr>
          <w:rFonts w:ascii="Times New Roman" w:eastAsia="Times New Roman" w:hAnsi="Times New Roman" w:cs="Times New Roman"/>
          <w:sz w:val="24"/>
          <w:szCs w:val="24"/>
          <w:lang w:eastAsia="ru-RU"/>
        </w:rPr>
        <w:t>лесных</w:t>
      </w:r>
      <w:proofErr w:type="gramEnd"/>
      <w:r w:rsidRPr="00513564">
        <w:rPr>
          <w:rFonts w:ascii="Times New Roman" w:eastAsia="Times New Roman" w:hAnsi="Times New Roman" w:cs="Times New Roman"/>
          <w:sz w:val="24"/>
          <w:szCs w:val="24"/>
          <w:lang w:eastAsia="ru-RU"/>
        </w:rPr>
        <w:t xml:space="preserve"> пожара (АППГ-8) уменьшение на 50 %.</w:t>
      </w:r>
    </w:p>
    <w:p w:rsidR="00C152DA" w:rsidRPr="00513564" w:rsidRDefault="00C152DA" w:rsidP="00513564">
      <w:pPr>
        <w:spacing w:after="0" w:line="240" w:lineRule="auto"/>
        <w:ind w:firstLine="851"/>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sz w:val="24"/>
          <w:szCs w:val="24"/>
          <w:lang w:eastAsia="ru-RU"/>
        </w:rPr>
        <w:t>Происшествий на водных объектах не зарегистрировано (АППГ 2017 г.-1).</w:t>
      </w:r>
      <w:r w:rsidRPr="00513564">
        <w:rPr>
          <w:rFonts w:ascii="Times New Roman" w:eastAsia="Times New Roman" w:hAnsi="Times New Roman" w:cs="Times New Roman"/>
          <w:b/>
          <w:sz w:val="24"/>
          <w:szCs w:val="24"/>
          <w:lang w:eastAsia="ru-RU"/>
        </w:rPr>
        <w:t xml:space="preserve"> </w:t>
      </w:r>
      <w:r w:rsidRPr="00513564">
        <w:rPr>
          <w:rFonts w:ascii="Times New Roman" w:eastAsia="Times New Roman" w:hAnsi="Times New Roman" w:cs="Times New Roman"/>
          <w:sz w:val="24"/>
          <w:szCs w:val="24"/>
          <w:lang w:eastAsia="ru-RU"/>
        </w:rPr>
        <w:t xml:space="preserve">Профилактическая работа на водных объектах проводится и в зимний период, в виде совместных рейдов по местам зимней ловле рыбы. Установлены запрещающие знаки в опасных и неорганизованных местах. </w:t>
      </w:r>
    </w:p>
    <w:p w:rsidR="00C152DA" w:rsidRPr="00513564" w:rsidRDefault="00C152DA" w:rsidP="00513564">
      <w:pPr>
        <w:spacing w:after="0" w:line="240" w:lineRule="auto"/>
        <w:ind w:firstLine="851"/>
        <w:rPr>
          <w:rFonts w:ascii="Times New Roman" w:eastAsia="Times New Roman" w:hAnsi="Times New Roman" w:cs="Times New Roman"/>
          <w:sz w:val="24"/>
          <w:szCs w:val="24"/>
          <w:lang w:eastAsia="ru-RU"/>
        </w:rPr>
      </w:pPr>
      <w:r w:rsidRPr="00513564">
        <w:rPr>
          <w:rFonts w:ascii="Times New Roman" w:eastAsia="Times New Roman" w:hAnsi="Times New Roman" w:cs="Times New Roman"/>
          <w:b/>
          <w:sz w:val="24"/>
          <w:szCs w:val="24"/>
          <w:lang w:eastAsia="ru-RU"/>
        </w:rPr>
        <w:t>Подготовка населения в области ГО и ЧС</w:t>
      </w:r>
      <w:r w:rsidR="00275FB4" w:rsidRPr="00513564">
        <w:rPr>
          <w:rFonts w:ascii="Times New Roman" w:eastAsia="Times New Roman" w:hAnsi="Times New Roman" w:cs="Times New Roman"/>
          <w:b/>
          <w:sz w:val="24"/>
          <w:szCs w:val="24"/>
          <w:lang w:eastAsia="ru-RU"/>
        </w:rPr>
        <w:t>.</w:t>
      </w:r>
      <w:r w:rsidR="00733340" w:rsidRPr="00513564">
        <w:rPr>
          <w:rFonts w:ascii="Times New Roman" w:eastAsia="Times New Roman" w:hAnsi="Times New Roman" w:cs="Times New Roman"/>
          <w:b/>
          <w:sz w:val="24"/>
          <w:szCs w:val="24"/>
          <w:lang w:eastAsia="ru-RU"/>
        </w:rPr>
        <w:t xml:space="preserve"> </w:t>
      </w:r>
      <w:r w:rsidRPr="00513564">
        <w:rPr>
          <w:rFonts w:ascii="Times New Roman" w:eastAsia="Times New Roman" w:hAnsi="Times New Roman" w:cs="Times New Roman"/>
          <w:sz w:val="24"/>
          <w:szCs w:val="24"/>
          <w:lang w:eastAsia="ru-RU"/>
        </w:rPr>
        <w:t xml:space="preserve">Подготовка руководителей и специалистов в области защиты от ЧС и руководителей и специалистов администраций </w:t>
      </w:r>
      <w:proofErr w:type="spellStart"/>
      <w:r w:rsidRPr="00513564">
        <w:rPr>
          <w:rFonts w:ascii="Times New Roman" w:eastAsia="Times New Roman" w:hAnsi="Times New Roman" w:cs="Times New Roman"/>
          <w:sz w:val="24"/>
          <w:szCs w:val="24"/>
          <w:lang w:eastAsia="ru-RU"/>
        </w:rPr>
        <w:t>сумонов</w:t>
      </w:r>
      <w:proofErr w:type="spellEnd"/>
      <w:r w:rsidRPr="00513564">
        <w:rPr>
          <w:rFonts w:ascii="Times New Roman" w:eastAsia="Times New Roman" w:hAnsi="Times New Roman" w:cs="Times New Roman"/>
          <w:sz w:val="24"/>
          <w:szCs w:val="24"/>
          <w:lang w:eastAsia="ru-RU"/>
        </w:rPr>
        <w:t xml:space="preserve"> и кожууна осуществляется в учебно-методическом центре ГО и ЧС Республики Тыва. Все руководители администраций </w:t>
      </w:r>
      <w:proofErr w:type="spellStart"/>
      <w:r w:rsidRPr="00513564">
        <w:rPr>
          <w:rFonts w:ascii="Times New Roman" w:eastAsia="Times New Roman" w:hAnsi="Times New Roman" w:cs="Times New Roman"/>
          <w:sz w:val="24"/>
          <w:szCs w:val="24"/>
          <w:lang w:eastAsia="ru-RU"/>
        </w:rPr>
        <w:t>сумонов</w:t>
      </w:r>
      <w:proofErr w:type="spellEnd"/>
      <w:r w:rsidRPr="00513564">
        <w:rPr>
          <w:rFonts w:ascii="Times New Roman" w:eastAsia="Times New Roman" w:hAnsi="Times New Roman" w:cs="Times New Roman"/>
          <w:sz w:val="24"/>
          <w:szCs w:val="24"/>
          <w:lang w:eastAsia="ru-RU"/>
        </w:rPr>
        <w:t xml:space="preserve"> и кожууна прошли обучение 26 человек в УМЦ по ГО и ЧС РТ, на 2019 год подана заявка на переподготовку </w:t>
      </w:r>
      <w:proofErr w:type="gramStart"/>
      <w:r w:rsidRPr="00513564">
        <w:rPr>
          <w:rFonts w:ascii="Times New Roman" w:eastAsia="Times New Roman" w:hAnsi="Times New Roman" w:cs="Times New Roman"/>
          <w:sz w:val="24"/>
          <w:szCs w:val="24"/>
          <w:lang w:eastAsia="ru-RU"/>
        </w:rPr>
        <w:t>руководителей</w:t>
      </w:r>
      <w:proofErr w:type="gramEnd"/>
      <w:r w:rsidRPr="00513564">
        <w:rPr>
          <w:rFonts w:ascii="Times New Roman" w:eastAsia="Times New Roman" w:hAnsi="Times New Roman" w:cs="Times New Roman"/>
          <w:sz w:val="24"/>
          <w:szCs w:val="24"/>
          <w:lang w:eastAsia="ru-RU"/>
        </w:rPr>
        <w:t xml:space="preserve"> у которых имеются удостоверения по ГО-3 чел.</w:t>
      </w:r>
    </w:p>
    <w:p w:rsidR="00C152DA" w:rsidRPr="00513564" w:rsidRDefault="00C152DA" w:rsidP="00513564">
      <w:pPr>
        <w:spacing w:after="0" w:line="240" w:lineRule="auto"/>
        <w:ind w:firstLine="720"/>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sz w:val="24"/>
          <w:szCs w:val="24"/>
          <w:lang w:eastAsia="ru-RU"/>
        </w:rPr>
        <w:t>Подготовка населения, не занятого в сферах производства и обслуживания, осуществляется путем проведения бесед, лекций, а также путем самостоятельного обучения. Так, в 2018 году проинструктировано и обучено мерам безопасности 4205</w:t>
      </w:r>
      <w:r w:rsidRPr="00513564">
        <w:rPr>
          <w:rFonts w:ascii="Times New Roman" w:eastAsia="Times New Roman" w:hAnsi="Times New Roman" w:cs="Times New Roman"/>
          <w:b/>
          <w:bCs/>
          <w:sz w:val="24"/>
          <w:szCs w:val="24"/>
          <w:lang w:eastAsia="ru-RU"/>
        </w:rPr>
        <w:t xml:space="preserve"> </w:t>
      </w:r>
      <w:r w:rsidRPr="00513564">
        <w:rPr>
          <w:rFonts w:ascii="Times New Roman" w:eastAsia="Times New Roman" w:hAnsi="Times New Roman" w:cs="Times New Roman"/>
          <w:sz w:val="24"/>
          <w:szCs w:val="24"/>
          <w:lang w:eastAsia="ru-RU"/>
        </w:rPr>
        <w:t>человек (АППГ –4132). Проведено 3101 бесед (АППГ – 3022), с охватом 3101 человек (АППГ – 3126).</w:t>
      </w:r>
    </w:p>
    <w:p w:rsidR="00C152DA" w:rsidRPr="00513564" w:rsidRDefault="00C152DA" w:rsidP="00513564">
      <w:pPr>
        <w:spacing w:after="0" w:line="240" w:lineRule="auto"/>
        <w:ind w:firstLine="720"/>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sz w:val="24"/>
          <w:szCs w:val="24"/>
          <w:lang w:eastAsia="ru-RU"/>
        </w:rPr>
        <w:t>Оформлено и обновлено 15 стендов и противопожарных уголков (АППГ – 6). Среди населения распространено 3353 (АППГ - 3277) памяток по безопасности на русском и тувинском языках.</w:t>
      </w:r>
    </w:p>
    <w:p w:rsidR="00C152DA" w:rsidRPr="00513564" w:rsidRDefault="00C152DA" w:rsidP="00513564">
      <w:pPr>
        <w:spacing w:after="0" w:line="240" w:lineRule="auto"/>
        <w:ind w:firstLine="851"/>
        <w:jc w:val="both"/>
        <w:rPr>
          <w:rFonts w:ascii="Times New Roman" w:eastAsia="Times New Roman" w:hAnsi="Times New Roman" w:cs="Times New Roman"/>
          <w:sz w:val="24"/>
          <w:szCs w:val="24"/>
          <w:lang w:eastAsia="ru-RU"/>
        </w:rPr>
      </w:pPr>
      <w:r w:rsidRPr="00513564">
        <w:rPr>
          <w:rFonts w:ascii="Times New Roman" w:eastAsia="Times New Roman" w:hAnsi="Times New Roman" w:cs="Times New Roman"/>
          <w:sz w:val="24"/>
          <w:szCs w:val="24"/>
          <w:lang w:eastAsia="ru-RU"/>
        </w:rPr>
        <w:t xml:space="preserve">Основной формой обучения населения являются </w:t>
      </w:r>
      <w:r w:rsidRPr="00513564">
        <w:rPr>
          <w:rFonts w:ascii="Times New Roman" w:eastAsia="Times New Roman" w:hAnsi="Times New Roman" w:cs="Times New Roman"/>
          <w:b/>
          <w:bCs/>
          <w:sz w:val="24"/>
          <w:szCs w:val="24"/>
          <w:lang w:eastAsia="ru-RU"/>
        </w:rPr>
        <w:t>учения и тренировки</w:t>
      </w:r>
      <w:r w:rsidRPr="00513564">
        <w:rPr>
          <w:rFonts w:ascii="Times New Roman" w:eastAsia="Times New Roman" w:hAnsi="Times New Roman" w:cs="Times New Roman"/>
          <w:sz w:val="24"/>
          <w:szCs w:val="24"/>
          <w:lang w:eastAsia="ru-RU"/>
        </w:rPr>
        <w:t>, которые проводились согласно плану графика.</w:t>
      </w:r>
    </w:p>
    <w:p w:rsidR="00C152DA" w:rsidRDefault="00C152DA" w:rsidP="00513564">
      <w:pPr>
        <w:spacing w:after="0" w:line="240" w:lineRule="auto"/>
        <w:ind w:firstLine="851"/>
        <w:jc w:val="both"/>
        <w:rPr>
          <w:rFonts w:ascii="Times New Roman" w:eastAsia="Times New Roman" w:hAnsi="Times New Roman" w:cs="Times New Roman"/>
          <w:b/>
          <w:sz w:val="24"/>
          <w:szCs w:val="24"/>
          <w:lang w:eastAsia="ru-RU"/>
        </w:rPr>
      </w:pPr>
      <w:r w:rsidRPr="00513564">
        <w:rPr>
          <w:rFonts w:ascii="Times New Roman" w:eastAsia="Times New Roman" w:hAnsi="Times New Roman" w:cs="Times New Roman"/>
          <w:sz w:val="24"/>
          <w:szCs w:val="24"/>
          <w:lang w:eastAsia="ru-RU"/>
        </w:rPr>
        <w:t xml:space="preserve">В соответствии с Планом основных мероприятий Республики Тыва на 2018 год, планом администрации Чаа-Хольского кожууна было проведено 1 командно-штабная тренировка на территории кожууна совместно с сотрудниками Службы ГО и ЧС РТ, Минтопэнерго РТ   по предупреждению и ликвидации последствий аварийных ситуаций на объектах ТЭК и ЖКХ. </w:t>
      </w:r>
      <w:r w:rsidRPr="00513564">
        <w:rPr>
          <w:rFonts w:ascii="Times New Roman" w:eastAsia="Times New Roman" w:hAnsi="Times New Roman" w:cs="Times New Roman"/>
          <w:b/>
          <w:sz w:val="24"/>
          <w:szCs w:val="24"/>
          <w:lang w:eastAsia="ru-RU"/>
        </w:rPr>
        <w:t xml:space="preserve">По результатам КШТ </w:t>
      </w:r>
      <w:proofErr w:type="spellStart"/>
      <w:r w:rsidRPr="00513564">
        <w:rPr>
          <w:rFonts w:ascii="Times New Roman" w:eastAsia="Times New Roman" w:hAnsi="Times New Roman" w:cs="Times New Roman"/>
          <w:b/>
          <w:sz w:val="24"/>
          <w:szCs w:val="24"/>
          <w:lang w:eastAsia="ru-RU"/>
        </w:rPr>
        <w:t>Чаа-Хольское</w:t>
      </w:r>
      <w:proofErr w:type="spellEnd"/>
      <w:r w:rsidRPr="00513564">
        <w:rPr>
          <w:rFonts w:ascii="Times New Roman" w:eastAsia="Times New Roman" w:hAnsi="Times New Roman" w:cs="Times New Roman"/>
          <w:b/>
          <w:sz w:val="24"/>
          <w:szCs w:val="24"/>
          <w:lang w:eastAsia="ru-RU"/>
        </w:rPr>
        <w:t xml:space="preserve"> </w:t>
      </w:r>
      <w:proofErr w:type="spellStart"/>
      <w:r w:rsidRPr="00513564">
        <w:rPr>
          <w:rFonts w:ascii="Times New Roman" w:eastAsia="Times New Roman" w:hAnsi="Times New Roman" w:cs="Times New Roman"/>
          <w:b/>
          <w:sz w:val="24"/>
          <w:szCs w:val="24"/>
          <w:lang w:eastAsia="ru-RU"/>
        </w:rPr>
        <w:t>кожуунное</w:t>
      </w:r>
      <w:proofErr w:type="spellEnd"/>
      <w:r w:rsidRPr="00513564">
        <w:rPr>
          <w:rFonts w:ascii="Times New Roman" w:eastAsia="Times New Roman" w:hAnsi="Times New Roman" w:cs="Times New Roman"/>
          <w:b/>
          <w:sz w:val="24"/>
          <w:szCs w:val="24"/>
          <w:lang w:eastAsia="ru-RU"/>
        </w:rPr>
        <w:t xml:space="preserve"> звено ТП РСЧС РТ оценена на </w:t>
      </w:r>
      <w:proofErr w:type="gramStart"/>
      <w:r w:rsidRPr="00513564">
        <w:rPr>
          <w:rFonts w:ascii="Times New Roman" w:eastAsia="Times New Roman" w:hAnsi="Times New Roman" w:cs="Times New Roman"/>
          <w:b/>
          <w:sz w:val="24"/>
          <w:szCs w:val="24"/>
          <w:lang w:eastAsia="ru-RU"/>
        </w:rPr>
        <w:t>4</w:t>
      </w:r>
      <w:proofErr w:type="gramEnd"/>
      <w:r w:rsidRPr="00513564">
        <w:rPr>
          <w:rFonts w:ascii="Times New Roman" w:eastAsia="Times New Roman" w:hAnsi="Times New Roman" w:cs="Times New Roman"/>
          <w:b/>
          <w:sz w:val="24"/>
          <w:szCs w:val="24"/>
          <w:lang w:eastAsia="ru-RU"/>
        </w:rPr>
        <w:t>+ т. е «готово» к действиям по ликвидации чрезвычайных ситуаций.</w:t>
      </w:r>
    </w:p>
    <w:p w:rsidR="00275A12" w:rsidRPr="00513564" w:rsidRDefault="00275A12" w:rsidP="00513564">
      <w:pPr>
        <w:spacing w:after="0" w:line="240" w:lineRule="auto"/>
        <w:ind w:firstLine="851"/>
        <w:jc w:val="both"/>
        <w:rPr>
          <w:rFonts w:ascii="Times New Roman" w:eastAsia="Times New Roman" w:hAnsi="Times New Roman" w:cs="Times New Roman"/>
          <w:b/>
          <w:sz w:val="24"/>
          <w:szCs w:val="24"/>
          <w:lang w:eastAsia="ru-RU"/>
        </w:rPr>
      </w:pPr>
    </w:p>
    <w:p w:rsidR="00275A12" w:rsidRDefault="00B115F5" w:rsidP="00275A12">
      <w:pPr>
        <w:spacing w:after="0" w:line="240" w:lineRule="auto"/>
        <w:jc w:val="center"/>
        <w:rPr>
          <w:rFonts w:ascii="Times New Roman" w:hAnsi="Times New Roman" w:cs="Times New Roman"/>
          <w:b/>
          <w:sz w:val="24"/>
          <w:szCs w:val="24"/>
        </w:rPr>
      </w:pPr>
      <w:r w:rsidRPr="00513564">
        <w:rPr>
          <w:rFonts w:ascii="Times New Roman" w:hAnsi="Times New Roman" w:cs="Times New Roman"/>
          <w:b/>
          <w:sz w:val="24"/>
          <w:szCs w:val="24"/>
        </w:rPr>
        <w:t>Общие выводы по разделам доклада:</w:t>
      </w:r>
    </w:p>
    <w:p w:rsidR="00B115F5" w:rsidRPr="00513564" w:rsidRDefault="00B115F5" w:rsidP="00275A12">
      <w:pPr>
        <w:spacing w:after="0" w:line="240" w:lineRule="auto"/>
        <w:rPr>
          <w:rFonts w:ascii="Times New Roman" w:hAnsi="Times New Roman" w:cs="Times New Roman"/>
          <w:sz w:val="24"/>
          <w:szCs w:val="24"/>
        </w:rPr>
      </w:pPr>
      <w:r w:rsidRPr="00513564">
        <w:rPr>
          <w:rFonts w:ascii="Times New Roman" w:hAnsi="Times New Roman" w:cs="Times New Roman"/>
          <w:sz w:val="24"/>
          <w:szCs w:val="24"/>
        </w:rPr>
        <w:t>До конца текущего года необходимо:</w:t>
      </w:r>
    </w:p>
    <w:p w:rsidR="00B115F5" w:rsidRPr="00513564" w:rsidRDefault="00B115F5" w:rsidP="00275A12">
      <w:pPr>
        <w:numPr>
          <w:ilvl w:val="0"/>
          <w:numId w:val="18"/>
        </w:numPr>
        <w:spacing w:after="0" w:line="240" w:lineRule="auto"/>
        <w:ind w:left="0" w:firstLine="284"/>
        <w:contextualSpacing/>
        <w:jc w:val="both"/>
        <w:rPr>
          <w:rFonts w:ascii="Times New Roman" w:hAnsi="Times New Roman" w:cs="Times New Roman"/>
          <w:sz w:val="24"/>
          <w:szCs w:val="24"/>
        </w:rPr>
      </w:pPr>
      <w:r w:rsidRPr="00513564">
        <w:rPr>
          <w:rFonts w:ascii="Times New Roman" w:hAnsi="Times New Roman" w:cs="Times New Roman"/>
          <w:sz w:val="24"/>
          <w:szCs w:val="24"/>
        </w:rPr>
        <w:t xml:space="preserve">Провести комплексные мероприятия по снижению общей задолженности работающего населения за потребленные энергоресурсы, холодное и горячее водоснабжение, </w:t>
      </w:r>
      <w:proofErr w:type="spellStart"/>
      <w:r w:rsidRPr="00513564">
        <w:rPr>
          <w:rFonts w:ascii="Times New Roman" w:hAnsi="Times New Roman" w:cs="Times New Roman"/>
          <w:sz w:val="24"/>
          <w:szCs w:val="24"/>
        </w:rPr>
        <w:t>теплоэнергию</w:t>
      </w:r>
      <w:proofErr w:type="spellEnd"/>
      <w:r w:rsidRPr="00513564">
        <w:rPr>
          <w:rFonts w:ascii="Times New Roman" w:hAnsi="Times New Roman" w:cs="Times New Roman"/>
          <w:sz w:val="24"/>
          <w:szCs w:val="24"/>
        </w:rPr>
        <w:t>, жилищные услуги;</w:t>
      </w:r>
    </w:p>
    <w:p w:rsidR="00B115F5" w:rsidRPr="00513564" w:rsidRDefault="00B115F5" w:rsidP="00275A12">
      <w:pPr>
        <w:numPr>
          <w:ilvl w:val="0"/>
          <w:numId w:val="18"/>
        </w:numPr>
        <w:spacing w:after="0" w:line="240" w:lineRule="auto"/>
        <w:ind w:left="0" w:firstLine="284"/>
        <w:contextualSpacing/>
        <w:jc w:val="both"/>
        <w:rPr>
          <w:rFonts w:ascii="Times New Roman" w:hAnsi="Times New Roman" w:cs="Times New Roman"/>
          <w:sz w:val="24"/>
          <w:szCs w:val="24"/>
        </w:rPr>
      </w:pPr>
      <w:r w:rsidRPr="00513564">
        <w:rPr>
          <w:rFonts w:ascii="Times New Roman" w:hAnsi="Times New Roman" w:cs="Times New Roman"/>
          <w:sz w:val="24"/>
          <w:szCs w:val="24"/>
        </w:rPr>
        <w:t xml:space="preserve">Усилить работу по профилактическим направлениям в сфере недопущения роста </w:t>
      </w:r>
      <w:r w:rsidR="002D09BA" w:rsidRPr="00513564">
        <w:rPr>
          <w:rFonts w:ascii="Times New Roman" w:hAnsi="Times New Roman" w:cs="Times New Roman"/>
          <w:sz w:val="24"/>
          <w:szCs w:val="24"/>
        </w:rPr>
        <w:t xml:space="preserve">больных наркотической зависимости </w:t>
      </w:r>
      <w:r w:rsidRPr="00513564">
        <w:rPr>
          <w:rFonts w:ascii="Times New Roman" w:hAnsi="Times New Roman" w:cs="Times New Roman"/>
          <w:sz w:val="24"/>
          <w:szCs w:val="24"/>
        </w:rPr>
        <w:t>- как одного из показателей социального неблагополучия населения;</w:t>
      </w:r>
    </w:p>
    <w:p w:rsidR="00B115F5" w:rsidRPr="00513564" w:rsidRDefault="00B115F5" w:rsidP="00275A12">
      <w:pPr>
        <w:numPr>
          <w:ilvl w:val="0"/>
          <w:numId w:val="18"/>
        </w:numPr>
        <w:spacing w:after="0" w:line="240" w:lineRule="auto"/>
        <w:ind w:left="0" w:firstLine="284"/>
        <w:contextualSpacing/>
        <w:jc w:val="both"/>
        <w:rPr>
          <w:rFonts w:ascii="Times New Roman" w:hAnsi="Times New Roman" w:cs="Times New Roman"/>
          <w:sz w:val="24"/>
          <w:szCs w:val="24"/>
        </w:rPr>
      </w:pPr>
      <w:r w:rsidRPr="00513564">
        <w:rPr>
          <w:rFonts w:ascii="Times New Roman" w:hAnsi="Times New Roman" w:cs="Times New Roman"/>
          <w:sz w:val="24"/>
          <w:szCs w:val="24"/>
        </w:rPr>
        <w:lastRenderedPageBreak/>
        <w:t xml:space="preserve">Усилить работу по </w:t>
      </w:r>
      <w:r w:rsidR="002D09BA" w:rsidRPr="00513564">
        <w:rPr>
          <w:rFonts w:ascii="Times New Roman" w:hAnsi="Times New Roman" w:cs="Times New Roman"/>
          <w:sz w:val="24"/>
          <w:szCs w:val="24"/>
        </w:rPr>
        <w:t xml:space="preserve"> обследованию ФГ, ИПП </w:t>
      </w:r>
      <w:proofErr w:type="gramStart"/>
      <w:r w:rsidR="002D09BA" w:rsidRPr="00513564">
        <w:rPr>
          <w:rFonts w:ascii="Times New Roman" w:hAnsi="Times New Roman" w:cs="Times New Roman"/>
          <w:sz w:val="24"/>
          <w:szCs w:val="24"/>
        </w:rPr>
        <w:t>выполнен</w:t>
      </w:r>
      <w:proofErr w:type="gramEnd"/>
      <w:r w:rsidR="002D09BA" w:rsidRPr="00513564">
        <w:rPr>
          <w:rFonts w:ascii="Times New Roman" w:hAnsi="Times New Roman" w:cs="Times New Roman"/>
          <w:sz w:val="24"/>
          <w:szCs w:val="24"/>
        </w:rPr>
        <w:t xml:space="preserve"> только на 92,2% из 100% обязательных;</w:t>
      </w:r>
    </w:p>
    <w:p w:rsidR="00B115F5" w:rsidRPr="00513564" w:rsidRDefault="00D938DE" w:rsidP="00275A12">
      <w:pPr>
        <w:numPr>
          <w:ilvl w:val="0"/>
          <w:numId w:val="18"/>
        </w:numPr>
        <w:spacing w:after="0" w:line="240" w:lineRule="auto"/>
        <w:ind w:left="0" w:firstLine="284"/>
        <w:contextualSpacing/>
        <w:jc w:val="both"/>
        <w:rPr>
          <w:rFonts w:ascii="Times New Roman" w:hAnsi="Times New Roman" w:cs="Times New Roman"/>
          <w:sz w:val="24"/>
          <w:szCs w:val="24"/>
        </w:rPr>
      </w:pPr>
      <w:r w:rsidRPr="00513564">
        <w:rPr>
          <w:rFonts w:ascii="Times New Roman" w:hAnsi="Times New Roman" w:cs="Times New Roman"/>
          <w:sz w:val="24"/>
          <w:szCs w:val="24"/>
        </w:rPr>
        <w:t xml:space="preserve">Увеличить количество рейдовых мероприятий по изъятию незаконного оборота спиртосодержащей продукции на территории кожууна, уничтожения «адресов» по нелегальной торговле спиртом – как основного влияния на показатель смертности населения в трудоспособном возрасте </w:t>
      </w:r>
      <w:r w:rsidR="00B115F5" w:rsidRPr="00513564">
        <w:rPr>
          <w:rFonts w:ascii="Times New Roman" w:hAnsi="Times New Roman" w:cs="Times New Roman"/>
          <w:sz w:val="24"/>
          <w:szCs w:val="24"/>
        </w:rPr>
        <w:t xml:space="preserve">(допущен рост </w:t>
      </w:r>
      <w:r w:rsidRPr="00513564">
        <w:rPr>
          <w:rFonts w:ascii="Times New Roman" w:hAnsi="Times New Roman" w:cs="Times New Roman"/>
          <w:sz w:val="24"/>
          <w:szCs w:val="24"/>
        </w:rPr>
        <w:t>по сравнению с АПП</w:t>
      </w:r>
      <w:proofErr w:type="gramStart"/>
      <w:r w:rsidRPr="00513564">
        <w:rPr>
          <w:rFonts w:ascii="Times New Roman" w:hAnsi="Times New Roman" w:cs="Times New Roman"/>
          <w:sz w:val="24"/>
          <w:szCs w:val="24"/>
        </w:rPr>
        <w:t>Г</w:t>
      </w:r>
      <w:r w:rsidR="00B115F5" w:rsidRPr="00513564">
        <w:rPr>
          <w:rFonts w:ascii="Times New Roman" w:hAnsi="Times New Roman" w:cs="Times New Roman"/>
          <w:sz w:val="24"/>
          <w:szCs w:val="24"/>
        </w:rPr>
        <w:t>-</w:t>
      </w:r>
      <w:proofErr w:type="gramEnd"/>
      <w:r w:rsidR="00B115F5" w:rsidRPr="00513564">
        <w:rPr>
          <w:rFonts w:ascii="Times New Roman" w:hAnsi="Times New Roman" w:cs="Times New Roman"/>
          <w:sz w:val="24"/>
          <w:szCs w:val="24"/>
        </w:rPr>
        <w:t xml:space="preserve"> в 3,3 раза);</w:t>
      </w:r>
    </w:p>
    <w:p w:rsidR="00B115F5" w:rsidRPr="00513564" w:rsidRDefault="00B115F5" w:rsidP="00275A12">
      <w:pPr>
        <w:numPr>
          <w:ilvl w:val="0"/>
          <w:numId w:val="18"/>
        </w:numPr>
        <w:spacing w:after="0" w:line="240" w:lineRule="auto"/>
        <w:ind w:left="0" w:firstLine="284"/>
        <w:contextualSpacing/>
        <w:jc w:val="both"/>
        <w:rPr>
          <w:rFonts w:ascii="Times New Roman" w:hAnsi="Times New Roman" w:cs="Times New Roman"/>
          <w:sz w:val="24"/>
          <w:szCs w:val="24"/>
        </w:rPr>
      </w:pPr>
      <w:r w:rsidRPr="00513564">
        <w:rPr>
          <w:rFonts w:ascii="Times New Roman" w:hAnsi="Times New Roman" w:cs="Times New Roman"/>
          <w:sz w:val="24"/>
          <w:szCs w:val="24"/>
        </w:rPr>
        <w:t xml:space="preserve">Управлению образования кожууна: Необходимо усилить работу по оказанию методической помощи и систематизации наставничества опытных учителей в каждой школе кожууна, </w:t>
      </w:r>
      <w:proofErr w:type="spellStart"/>
      <w:r w:rsidRPr="00513564">
        <w:rPr>
          <w:rFonts w:ascii="Times New Roman" w:hAnsi="Times New Roman" w:cs="Times New Roman"/>
          <w:sz w:val="24"/>
          <w:szCs w:val="24"/>
        </w:rPr>
        <w:t>недопу</w:t>
      </w:r>
      <w:r w:rsidR="00D938DE" w:rsidRPr="00513564">
        <w:rPr>
          <w:rFonts w:ascii="Times New Roman" w:hAnsi="Times New Roman" w:cs="Times New Roman"/>
          <w:sz w:val="24"/>
          <w:szCs w:val="24"/>
        </w:rPr>
        <w:t>стить</w:t>
      </w:r>
      <w:proofErr w:type="spellEnd"/>
      <w:r w:rsidRPr="00513564">
        <w:rPr>
          <w:rFonts w:ascii="Times New Roman" w:hAnsi="Times New Roman" w:cs="Times New Roman"/>
          <w:sz w:val="24"/>
          <w:szCs w:val="24"/>
        </w:rPr>
        <w:t xml:space="preserve"> отрицательной динамики по результатам итоговой аттестации выпускников общеобразовательных школ кожууна;</w:t>
      </w:r>
    </w:p>
    <w:p w:rsidR="00B115F5" w:rsidRPr="00513564" w:rsidRDefault="00B115F5" w:rsidP="00275A12">
      <w:pPr>
        <w:numPr>
          <w:ilvl w:val="0"/>
          <w:numId w:val="18"/>
        </w:numPr>
        <w:spacing w:after="0" w:line="240" w:lineRule="auto"/>
        <w:ind w:left="0" w:firstLine="284"/>
        <w:contextualSpacing/>
        <w:jc w:val="both"/>
        <w:rPr>
          <w:rFonts w:ascii="Times New Roman" w:hAnsi="Times New Roman" w:cs="Times New Roman"/>
          <w:sz w:val="24"/>
          <w:szCs w:val="24"/>
        </w:rPr>
      </w:pPr>
      <w:r w:rsidRPr="00513564">
        <w:rPr>
          <w:rFonts w:ascii="Times New Roman" w:hAnsi="Times New Roman" w:cs="Times New Roman"/>
          <w:sz w:val="24"/>
          <w:szCs w:val="24"/>
        </w:rPr>
        <w:t xml:space="preserve">Рекомендовать руководителям администраций поселений кожууна усилить еженедельный мониторинг по оплате задолженности работающего населения по имущественным налогам; </w:t>
      </w:r>
    </w:p>
    <w:p w:rsidR="00B115F5" w:rsidRPr="00513564" w:rsidRDefault="00B115F5" w:rsidP="00275A12">
      <w:pPr>
        <w:numPr>
          <w:ilvl w:val="0"/>
          <w:numId w:val="18"/>
        </w:numPr>
        <w:spacing w:after="0" w:line="240" w:lineRule="auto"/>
        <w:ind w:left="0" w:firstLine="284"/>
        <w:contextualSpacing/>
        <w:jc w:val="both"/>
        <w:rPr>
          <w:rFonts w:ascii="Times New Roman" w:hAnsi="Times New Roman" w:cs="Times New Roman"/>
          <w:sz w:val="24"/>
          <w:szCs w:val="24"/>
        </w:rPr>
      </w:pPr>
      <w:r w:rsidRPr="00513564">
        <w:rPr>
          <w:rFonts w:ascii="Times New Roman" w:hAnsi="Times New Roman" w:cs="Times New Roman"/>
          <w:sz w:val="24"/>
          <w:szCs w:val="24"/>
        </w:rPr>
        <w:t>Усилить совместные с МО МВД «</w:t>
      </w:r>
      <w:proofErr w:type="spellStart"/>
      <w:r w:rsidRPr="00513564">
        <w:rPr>
          <w:rFonts w:ascii="Times New Roman" w:hAnsi="Times New Roman" w:cs="Times New Roman"/>
          <w:sz w:val="24"/>
          <w:szCs w:val="24"/>
        </w:rPr>
        <w:t>Улуг-Хемский</w:t>
      </w:r>
      <w:proofErr w:type="spellEnd"/>
      <w:r w:rsidRPr="00513564">
        <w:rPr>
          <w:rFonts w:ascii="Times New Roman" w:hAnsi="Times New Roman" w:cs="Times New Roman"/>
          <w:sz w:val="24"/>
          <w:szCs w:val="24"/>
        </w:rPr>
        <w:t xml:space="preserve">» профилактические мероприятия по недопущению алкоголизации населения, </w:t>
      </w:r>
      <w:r w:rsidR="00D938DE" w:rsidRPr="00513564">
        <w:rPr>
          <w:rFonts w:ascii="Times New Roman" w:hAnsi="Times New Roman" w:cs="Times New Roman"/>
          <w:sz w:val="24"/>
          <w:szCs w:val="24"/>
        </w:rPr>
        <w:t xml:space="preserve">оперативно </w:t>
      </w:r>
      <w:r w:rsidRPr="00513564">
        <w:rPr>
          <w:rFonts w:ascii="Times New Roman" w:hAnsi="Times New Roman" w:cs="Times New Roman"/>
          <w:sz w:val="24"/>
          <w:szCs w:val="24"/>
        </w:rPr>
        <w:t>выявл</w:t>
      </w:r>
      <w:r w:rsidR="00D938DE" w:rsidRPr="00513564">
        <w:rPr>
          <w:rFonts w:ascii="Times New Roman" w:hAnsi="Times New Roman" w:cs="Times New Roman"/>
          <w:sz w:val="24"/>
          <w:szCs w:val="24"/>
        </w:rPr>
        <w:t xml:space="preserve">ять </w:t>
      </w:r>
      <w:r w:rsidRPr="00513564">
        <w:rPr>
          <w:rFonts w:ascii="Times New Roman" w:hAnsi="Times New Roman" w:cs="Times New Roman"/>
          <w:sz w:val="24"/>
          <w:szCs w:val="24"/>
        </w:rPr>
        <w:t xml:space="preserve"> точ</w:t>
      </w:r>
      <w:r w:rsidR="00D938DE" w:rsidRPr="00513564">
        <w:rPr>
          <w:rFonts w:ascii="Times New Roman" w:hAnsi="Times New Roman" w:cs="Times New Roman"/>
          <w:sz w:val="24"/>
          <w:szCs w:val="24"/>
        </w:rPr>
        <w:t>к</w:t>
      </w:r>
      <w:r w:rsidRPr="00513564">
        <w:rPr>
          <w:rFonts w:ascii="Times New Roman" w:hAnsi="Times New Roman" w:cs="Times New Roman"/>
          <w:sz w:val="24"/>
          <w:szCs w:val="24"/>
        </w:rPr>
        <w:t>е нелегального оборота алкогольной продукции (работа по пресечению сбыта алкоголя с «адресов»);</w:t>
      </w:r>
    </w:p>
    <w:p w:rsidR="00B115F5" w:rsidRPr="00513564" w:rsidRDefault="00B115F5" w:rsidP="00275A12">
      <w:pPr>
        <w:numPr>
          <w:ilvl w:val="0"/>
          <w:numId w:val="18"/>
        </w:numPr>
        <w:spacing w:after="0" w:line="240" w:lineRule="auto"/>
        <w:ind w:left="0" w:firstLine="284"/>
        <w:contextualSpacing/>
        <w:jc w:val="both"/>
        <w:rPr>
          <w:rFonts w:ascii="Times New Roman" w:hAnsi="Times New Roman" w:cs="Times New Roman"/>
          <w:sz w:val="24"/>
          <w:szCs w:val="24"/>
        </w:rPr>
      </w:pPr>
      <w:r w:rsidRPr="00513564">
        <w:rPr>
          <w:rFonts w:ascii="Times New Roman" w:hAnsi="Times New Roman" w:cs="Times New Roman"/>
          <w:sz w:val="24"/>
          <w:szCs w:val="24"/>
        </w:rPr>
        <w:t xml:space="preserve">Усилить совместную с администрациями поселений работу по выполнению показателя ввода жилья, </w:t>
      </w:r>
      <w:r w:rsidR="00D938DE" w:rsidRPr="00513564">
        <w:rPr>
          <w:rFonts w:ascii="Times New Roman" w:hAnsi="Times New Roman" w:cs="Times New Roman"/>
          <w:sz w:val="24"/>
          <w:szCs w:val="24"/>
        </w:rPr>
        <w:t xml:space="preserve">усилить работу по </w:t>
      </w:r>
      <w:r w:rsidRPr="00513564">
        <w:rPr>
          <w:rFonts w:ascii="Times New Roman" w:hAnsi="Times New Roman" w:cs="Times New Roman"/>
          <w:sz w:val="24"/>
          <w:szCs w:val="24"/>
        </w:rPr>
        <w:t>проведени</w:t>
      </w:r>
      <w:r w:rsidR="00D938DE" w:rsidRPr="00513564">
        <w:rPr>
          <w:rFonts w:ascii="Times New Roman" w:hAnsi="Times New Roman" w:cs="Times New Roman"/>
          <w:sz w:val="24"/>
          <w:szCs w:val="24"/>
        </w:rPr>
        <w:t>и</w:t>
      </w:r>
      <w:r w:rsidRPr="00513564">
        <w:rPr>
          <w:rFonts w:ascii="Times New Roman" w:hAnsi="Times New Roman" w:cs="Times New Roman"/>
          <w:sz w:val="24"/>
          <w:szCs w:val="24"/>
        </w:rPr>
        <w:t xml:space="preserve"> комплексных кадастровых работ с отделом земельн</w:t>
      </w:r>
      <w:r w:rsidR="00D938DE" w:rsidRPr="00513564">
        <w:rPr>
          <w:rFonts w:ascii="Times New Roman" w:hAnsi="Times New Roman" w:cs="Times New Roman"/>
          <w:sz w:val="24"/>
          <w:szCs w:val="24"/>
        </w:rPr>
        <w:t>о-и</w:t>
      </w:r>
      <w:r w:rsidRPr="00513564">
        <w:rPr>
          <w:rFonts w:ascii="Times New Roman" w:hAnsi="Times New Roman" w:cs="Times New Roman"/>
          <w:sz w:val="24"/>
          <w:szCs w:val="24"/>
        </w:rPr>
        <w:t>мущественных отношений администрации кожууна.</w:t>
      </w:r>
    </w:p>
    <w:p w:rsidR="00B115F5" w:rsidRPr="00513564" w:rsidRDefault="00B115F5" w:rsidP="00275A12">
      <w:pPr>
        <w:numPr>
          <w:ilvl w:val="0"/>
          <w:numId w:val="18"/>
        </w:numPr>
        <w:spacing w:after="0" w:line="240" w:lineRule="auto"/>
        <w:ind w:left="0" w:firstLine="284"/>
        <w:contextualSpacing/>
        <w:jc w:val="both"/>
        <w:rPr>
          <w:rFonts w:ascii="Times New Roman" w:hAnsi="Times New Roman" w:cs="Times New Roman"/>
          <w:sz w:val="24"/>
          <w:szCs w:val="24"/>
        </w:rPr>
      </w:pPr>
      <w:r w:rsidRPr="00513564">
        <w:rPr>
          <w:rFonts w:ascii="Times New Roman" w:hAnsi="Times New Roman" w:cs="Times New Roman"/>
          <w:sz w:val="24"/>
          <w:szCs w:val="24"/>
        </w:rPr>
        <w:t>Всем руководителям бюджетных учреждений администрации кожууна, реализующих муниципальные программы: усилить работу по исполнению индикативных показателей, характеризующих эффективность реализуемой муниципальной программы и эффективность расходования бюджетных средств.</w:t>
      </w:r>
    </w:p>
    <w:p w:rsidR="00994F28" w:rsidRPr="00513564" w:rsidRDefault="001E785C" w:rsidP="00275A12">
      <w:pPr>
        <w:numPr>
          <w:ilvl w:val="0"/>
          <w:numId w:val="18"/>
        </w:numPr>
        <w:spacing w:after="0" w:line="240" w:lineRule="auto"/>
        <w:ind w:left="0" w:firstLine="284"/>
        <w:contextualSpacing/>
        <w:jc w:val="both"/>
        <w:rPr>
          <w:rFonts w:ascii="Times New Roman" w:hAnsi="Times New Roman" w:cs="Times New Roman"/>
          <w:sz w:val="24"/>
          <w:szCs w:val="24"/>
        </w:rPr>
      </w:pPr>
      <w:r w:rsidRPr="00513564">
        <w:rPr>
          <w:rFonts w:ascii="Times New Roman" w:hAnsi="Times New Roman" w:cs="Times New Roman"/>
          <w:sz w:val="24"/>
          <w:szCs w:val="24"/>
        </w:rPr>
        <w:t xml:space="preserve"> Управлению</w:t>
      </w:r>
      <w:r w:rsidR="00B115F5" w:rsidRPr="00513564">
        <w:rPr>
          <w:rFonts w:ascii="Times New Roman" w:hAnsi="Times New Roman" w:cs="Times New Roman"/>
          <w:sz w:val="24"/>
          <w:szCs w:val="24"/>
        </w:rPr>
        <w:t xml:space="preserve"> сельского хозяйства: усилить </w:t>
      </w:r>
      <w:r w:rsidRPr="00513564">
        <w:rPr>
          <w:rFonts w:ascii="Times New Roman" w:hAnsi="Times New Roman" w:cs="Times New Roman"/>
          <w:sz w:val="24"/>
          <w:szCs w:val="24"/>
        </w:rPr>
        <w:t>работу отрасли</w:t>
      </w:r>
      <w:r w:rsidR="00D938DE" w:rsidRPr="00513564">
        <w:rPr>
          <w:rFonts w:ascii="Times New Roman" w:hAnsi="Times New Roman" w:cs="Times New Roman"/>
          <w:sz w:val="24"/>
          <w:szCs w:val="24"/>
        </w:rPr>
        <w:t xml:space="preserve"> сельского хозяйства, помочь участникам по оформлении долевой собственности </w:t>
      </w:r>
      <w:r w:rsidR="00994F28" w:rsidRPr="00513564">
        <w:rPr>
          <w:rFonts w:ascii="Times New Roman" w:hAnsi="Times New Roman" w:cs="Times New Roman"/>
          <w:sz w:val="24"/>
          <w:szCs w:val="24"/>
        </w:rPr>
        <w:t>совместно с отделом земельно-имущественных отношений администрации кожууна.</w:t>
      </w:r>
    </w:p>
    <w:p w:rsidR="00D73748" w:rsidRPr="00513564" w:rsidRDefault="00D73748" w:rsidP="00275A12">
      <w:pPr>
        <w:spacing w:after="0" w:line="240" w:lineRule="auto"/>
        <w:ind w:firstLine="284"/>
        <w:jc w:val="both"/>
        <w:rPr>
          <w:rFonts w:ascii="Times New Roman" w:hAnsi="Times New Roman" w:cs="Times New Roman"/>
          <w:sz w:val="24"/>
          <w:szCs w:val="24"/>
        </w:rPr>
      </w:pPr>
      <w:r w:rsidRPr="00513564">
        <w:rPr>
          <w:rFonts w:ascii="Times New Roman" w:hAnsi="Times New Roman" w:cs="Times New Roman"/>
          <w:sz w:val="24"/>
          <w:szCs w:val="24"/>
        </w:rPr>
        <w:t>1</w:t>
      </w:r>
      <w:r w:rsidR="00994F28" w:rsidRPr="00513564">
        <w:rPr>
          <w:rFonts w:ascii="Times New Roman" w:hAnsi="Times New Roman" w:cs="Times New Roman"/>
          <w:sz w:val="24"/>
          <w:szCs w:val="24"/>
        </w:rPr>
        <w:t>1</w:t>
      </w:r>
      <w:r w:rsidRPr="00513564">
        <w:rPr>
          <w:rFonts w:ascii="Times New Roman" w:hAnsi="Times New Roman" w:cs="Times New Roman"/>
          <w:sz w:val="24"/>
          <w:szCs w:val="24"/>
        </w:rPr>
        <w:t>) Реализация приоритетного проекта «Шаги к благополучию» снижение доли лиц с доходами ниже прожиточного минимума (с 42,5 до 38%)</w:t>
      </w:r>
      <w:r w:rsidR="00994F28" w:rsidRPr="00513564">
        <w:rPr>
          <w:rFonts w:ascii="Times New Roman" w:hAnsi="Times New Roman" w:cs="Times New Roman"/>
          <w:sz w:val="24"/>
          <w:szCs w:val="24"/>
        </w:rPr>
        <w:t xml:space="preserve"> поставить плановые показатели всем сельским поселениям совместно в ЦЗН Чаа-Хольского кожууна:</w:t>
      </w:r>
    </w:p>
    <w:p w:rsidR="002D09BA" w:rsidRPr="00513564" w:rsidRDefault="00D73748" w:rsidP="00275A12">
      <w:pPr>
        <w:spacing w:after="0" w:line="240" w:lineRule="auto"/>
        <w:ind w:firstLine="284"/>
        <w:jc w:val="both"/>
        <w:rPr>
          <w:rFonts w:ascii="Times New Roman" w:hAnsi="Times New Roman" w:cs="Times New Roman"/>
          <w:sz w:val="24"/>
          <w:szCs w:val="24"/>
        </w:rPr>
      </w:pPr>
      <w:r w:rsidRPr="00513564">
        <w:rPr>
          <w:rFonts w:ascii="Times New Roman" w:hAnsi="Times New Roman" w:cs="Times New Roman"/>
          <w:sz w:val="24"/>
          <w:szCs w:val="24"/>
        </w:rPr>
        <w:tab/>
        <w:t>- Легализовать 125</w:t>
      </w:r>
      <w:r w:rsidR="001E785C" w:rsidRPr="00513564">
        <w:rPr>
          <w:rFonts w:ascii="Times New Roman" w:hAnsi="Times New Roman" w:cs="Times New Roman"/>
          <w:sz w:val="24"/>
          <w:szCs w:val="24"/>
        </w:rPr>
        <w:t xml:space="preserve"> неформально занятых </w:t>
      </w:r>
      <w:r w:rsidR="00626317" w:rsidRPr="00513564">
        <w:rPr>
          <w:rFonts w:ascii="Times New Roman" w:hAnsi="Times New Roman" w:cs="Times New Roman"/>
          <w:sz w:val="24"/>
          <w:szCs w:val="24"/>
        </w:rPr>
        <w:t xml:space="preserve">граждан; </w:t>
      </w:r>
    </w:p>
    <w:p w:rsidR="00FC0176" w:rsidRPr="00513564" w:rsidRDefault="00626317" w:rsidP="00275A12">
      <w:pPr>
        <w:spacing w:after="0" w:line="240" w:lineRule="auto"/>
        <w:ind w:firstLine="284"/>
        <w:jc w:val="both"/>
        <w:rPr>
          <w:rFonts w:ascii="Times New Roman" w:hAnsi="Times New Roman" w:cs="Times New Roman"/>
          <w:sz w:val="24"/>
          <w:szCs w:val="24"/>
        </w:rPr>
      </w:pPr>
      <w:r w:rsidRPr="00513564">
        <w:rPr>
          <w:rFonts w:ascii="Times New Roman" w:hAnsi="Times New Roman" w:cs="Times New Roman"/>
          <w:sz w:val="24"/>
          <w:szCs w:val="24"/>
        </w:rPr>
        <w:tab/>
      </w:r>
      <w:r w:rsidR="00D73748" w:rsidRPr="00513564">
        <w:rPr>
          <w:rFonts w:ascii="Times New Roman" w:hAnsi="Times New Roman" w:cs="Times New Roman"/>
          <w:sz w:val="24"/>
          <w:szCs w:val="24"/>
        </w:rPr>
        <w:t>- снижение количества крайне-бедных семей-5 ед.</w:t>
      </w:r>
    </w:p>
    <w:sectPr w:rsidR="00FC0176" w:rsidRPr="00513564" w:rsidSect="00FF654A">
      <w:pgSz w:w="11906" w:h="16838"/>
      <w:pgMar w:top="993" w:right="850"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BF2" w:rsidRDefault="00980BF2" w:rsidP="006A1DF0">
      <w:pPr>
        <w:spacing w:after="0" w:line="240" w:lineRule="auto"/>
      </w:pPr>
      <w:r>
        <w:separator/>
      </w:r>
    </w:p>
  </w:endnote>
  <w:endnote w:type="continuationSeparator" w:id="0">
    <w:p w:rsidR="00980BF2" w:rsidRDefault="00980BF2" w:rsidP="006A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BF2" w:rsidRDefault="00980BF2" w:rsidP="006A1DF0">
      <w:pPr>
        <w:spacing w:after="0" w:line="240" w:lineRule="auto"/>
      </w:pPr>
      <w:r>
        <w:separator/>
      </w:r>
    </w:p>
  </w:footnote>
  <w:footnote w:type="continuationSeparator" w:id="0">
    <w:p w:rsidR="00980BF2" w:rsidRDefault="00980BF2" w:rsidP="006A1D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A4C"/>
    <w:multiLevelType w:val="hybridMultilevel"/>
    <w:tmpl w:val="C73E30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D331244"/>
    <w:multiLevelType w:val="hybridMultilevel"/>
    <w:tmpl w:val="8BC8FA28"/>
    <w:lvl w:ilvl="0" w:tplc="694268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01A63ED"/>
    <w:multiLevelType w:val="hybridMultilevel"/>
    <w:tmpl w:val="BA3C44D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07B6077"/>
    <w:multiLevelType w:val="hybridMultilevel"/>
    <w:tmpl w:val="1F5092A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
    <w:nsid w:val="12E05028"/>
    <w:multiLevelType w:val="hybridMultilevel"/>
    <w:tmpl w:val="9AAAE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D5336E"/>
    <w:multiLevelType w:val="hybridMultilevel"/>
    <w:tmpl w:val="EF9CB77C"/>
    <w:lvl w:ilvl="0" w:tplc="550C1F60">
      <w:start w:val="1"/>
      <w:numFmt w:val="decimal"/>
      <w:lvlText w:val="%1."/>
      <w:lvlJc w:val="left"/>
      <w:pPr>
        <w:ind w:left="16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FC18A9"/>
    <w:multiLevelType w:val="hybridMultilevel"/>
    <w:tmpl w:val="62667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AF7658"/>
    <w:multiLevelType w:val="hybridMultilevel"/>
    <w:tmpl w:val="9A1A77DA"/>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8">
    <w:nsid w:val="220B2885"/>
    <w:multiLevelType w:val="hybridMultilevel"/>
    <w:tmpl w:val="441A01C0"/>
    <w:lvl w:ilvl="0" w:tplc="6304F784">
      <w:start w:val="1"/>
      <w:numFmt w:val="bullet"/>
      <w:lvlText w:val="•"/>
      <w:lvlJc w:val="left"/>
      <w:pPr>
        <w:tabs>
          <w:tab w:val="num" w:pos="720"/>
        </w:tabs>
        <w:ind w:left="720" w:hanging="360"/>
      </w:pPr>
      <w:rPr>
        <w:rFonts w:ascii="Arial" w:hAnsi="Arial" w:hint="default"/>
      </w:rPr>
    </w:lvl>
    <w:lvl w:ilvl="1" w:tplc="0EB69F20" w:tentative="1">
      <w:start w:val="1"/>
      <w:numFmt w:val="bullet"/>
      <w:lvlText w:val="•"/>
      <w:lvlJc w:val="left"/>
      <w:pPr>
        <w:tabs>
          <w:tab w:val="num" w:pos="1440"/>
        </w:tabs>
        <w:ind w:left="1440" w:hanging="360"/>
      </w:pPr>
      <w:rPr>
        <w:rFonts w:ascii="Arial" w:hAnsi="Arial" w:hint="default"/>
      </w:rPr>
    </w:lvl>
    <w:lvl w:ilvl="2" w:tplc="FA3A313C" w:tentative="1">
      <w:start w:val="1"/>
      <w:numFmt w:val="bullet"/>
      <w:lvlText w:val="•"/>
      <w:lvlJc w:val="left"/>
      <w:pPr>
        <w:tabs>
          <w:tab w:val="num" w:pos="2160"/>
        </w:tabs>
        <w:ind w:left="2160" w:hanging="360"/>
      </w:pPr>
      <w:rPr>
        <w:rFonts w:ascii="Arial" w:hAnsi="Arial" w:hint="default"/>
      </w:rPr>
    </w:lvl>
    <w:lvl w:ilvl="3" w:tplc="21320118" w:tentative="1">
      <w:start w:val="1"/>
      <w:numFmt w:val="bullet"/>
      <w:lvlText w:val="•"/>
      <w:lvlJc w:val="left"/>
      <w:pPr>
        <w:tabs>
          <w:tab w:val="num" w:pos="2880"/>
        </w:tabs>
        <w:ind w:left="2880" w:hanging="360"/>
      </w:pPr>
      <w:rPr>
        <w:rFonts w:ascii="Arial" w:hAnsi="Arial" w:hint="default"/>
      </w:rPr>
    </w:lvl>
    <w:lvl w:ilvl="4" w:tplc="43048620" w:tentative="1">
      <w:start w:val="1"/>
      <w:numFmt w:val="bullet"/>
      <w:lvlText w:val="•"/>
      <w:lvlJc w:val="left"/>
      <w:pPr>
        <w:tabs>
          <w:tab w:val="num" w:pos="3600"/>
        </w:tabs>
        <w:ind w:left="3600" w:hanging="360"/>
      </w:pPr>
      <w:rPr>
        <w:rFonts w:ascii="Arial" w:hAnsi="Arial" w:hint="default"/>
      </w:rPr>
    </w:lvl>
    <w:lvl w:ilvl="5" w:tplc="217AD194" w:tentative="1">
      <w:start w:val="1"/>
      <w:numFmt w:val="bullet"/>
      <w:lvlText w:val="•"/>
      <w:lvlJc w:val="left"/>
      <w:pPr>
        <w:tabs>
          <w:tab w:val="num" w:pos="4320"/>
        </w:tabs>
        <w:ind w:left="4320" w:hanging="360"/>
      </w:pPr>
      <w:rPr>
        <w:rFonts w:ascii="Arial" w:hAnsi="Arial" w:hint="default"/>
      </w:rPr>
    </w:lvl>
    <w:lvl w:ilvl="6" w:tplc="D6C4D5AA" w:tentative="1">
      <w:start w:val="1"/>
      <w:numFmt w:val="bullet"/>
      <w:lvlText w:val="•"/>
      <w:lvlJc w:val="left"/>
      <w:pPr>
        <w:tabs>
          <w:tab w:val="num" w:pos="5040"/>
        </w:tabs>
        <w:ind w:left="5040" w:hanging="360"/>
      </w:pPr>
      <w:rPr>
        <w:rFonts w:ascii="Arial" w:hAnsi="Arial" w:hint="default"/>
      </w:rPr>
    </w:lvl>
    <w:lvl w:ilvl="7" w:tplc="78283C64" w:tentative="1">
      <w:start w:val="1"/>
      <w:numFmt w:val="bullet"/>
      <w:lvlText w:val="•"/>
      <w:lvlJc w:val="left"/>
      <w:pPr>
        <w:tabs>
          <w:tab w:val="num" w:pos="5760"/>
        </w:tabs>
        <w:ind w:left="5760" w:hanging="360"/>
      </w:pPr>
      <w:rPr>
        <w:rFonts w:ascii="Arial" w:hAnsi="Arial" w:hint="default"/>
      </w:rPr>
    </w:lvl>
    <w:lvl w:ilvl="8" w:tplc="4A4CCBBC" w:tentative="1">
      <w:start w:val="1"/>
      <w:numFmt w:val="bullet"/>
      <w:lvlText w:val="•"/>
      <w:lvlJc w:val="left"/>
      <w:pPr>
        <w:tabs>
          <w:tab w:val="num" w:pos="6480"/>
        </w:tabs>
        <w:ind w:left="6480" w:hanging="360"/>
      </w:pPr>
      <w:rPr>
        <w:rFonts w:ascii="Arial" w:hAnsi="Arial" w:hint="default"/>
      </w:rPr>
    </w:lvl>
  </w:abstractNum>
  <w:abstractNum w:abstractNumId="9">
    <w:nsid w:val="2F464DD4"/>
    <w:multiLevelType w:val="hybridMultilevel"/>
    <w:tmpl w:val="288A9D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3034654"/>
    <w:multiLevelType w:val="hybridMultilevel"/>
    <w:tmpl w:val="0E30A1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697DB5"/>
    <w:multiLevelType w:val="hybridMultilevel"/>
    <w:tmpl w:val="32D8120E"/>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2">
    <w:nsid w:val="392A3AF9"/>
    <w:multiLevelType w:val="hybridMultilevel"/>
    <w:tmpl w:val="B6FC9972"/>
    <w:lvl w:ilvl="0" w:tplc="EADE0E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B835416"/>
    <w:multiLevelType w:val="multilevel"/>
    <w:tmpl w:val="FCA273C0"/>
    <w:lvl w:ilvl="0">
      <w:start w:val="1"/>
      <w:numFmt w:val="decimal"/>
      <w:lvlText w:val="%1."/>
      <w:lvlJc w:val="left"/>
      <w:pPr>
        <w:ind w:left="720" w:hanging="360"/>
      </w:pPr>
      <w:rPr>
        <w:rFonts w:hint="default"/>
        <w:i w:val="0"/>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FE74C68"/>
    <w:multiLevelType w:val="hybridMultilevel"/>
    <w:tmpl w:val="2684D8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44FF2DC2"/>
    <w:multiLevelType w:val="hybridMultilevel"/>
    <w:tmpl w:val="551EEAE6"/>
    <w:lvl w:ilvl="0" w:tplc="2C1A4188">
      <w:start w:val="1"/>
      <w:numFmt w:val="bullet"/>
      <w:lvlText w:val="•"/>
      <w:lvlJc w:val="left"/>
      <w:pPr>
        <w:tabs>
          <w:tab w:val="num" w:pos="720"/>
        </w:tabs>
        <w:ind w:left="720" w:hanging="360"/>
      </w:pPr>
      <w:rPr>
        <w:rFonts w:ascii="Arial" w:hAnsi="Arial" w:hint="default"/>
      </w:rPr>
    </w:lvl>
    <w:lvl w:ilvl="1" w:tplc="5DE0D814" w:tentative="1">
      <w:start w:val="1"/>
      <w:numFmt w:val="bullet"/>
      <w:lvlText w:val="•"/>
      <w:lvlJc w:val="left"/>
      <w:pPr>
        <w:tabs>
          <w:tab w:val="num" w:pos="1440"/>
        </w:tabs>
        <w:ind w:left="1440" w:hanging="360"/>
      </w:pPr>
      <w:rPr>
        <w:rFonts w:ascii="Arial" w:hAnsi="Arial" w:hint="default"/>
      </w:rPr>
    </w:lvl>
    <w:lvl w:ilvl="2" w:tplc="0BE0D8DE" w:tentative="1">
      <w:start w:val="1"/>
      <w:numFmt w:val="bullet"/>
      <w:lvlText w:val="•"/>
      <w:lvlJc w:val="left"/>
      <w:pPr>
        <w:tabs>
          <w:tab w:val="num" w:pos="2160"/>
        </w:tabs>
        <w:ind w:left="2160" w:hanging="360"/>
      </w:pPr>
      <w:rPr>
        <w:rFonts w:ascii="Arial" w:hAnsi="Arial" w:hint="default"/>
      </w:rPr>
    </w:lvl>
    <w:lvl w:ilvl="3" w:tplc="3C587C0C" w:tentative="1">
      <w:start w:val="1"/>
      <w:numFmt w:val="bullet"/>
      <w:lvlText w:val="•"/>
      <w:lvlJc w:val="left"/>
      <w:pPr>
        <w:tabs>
          <w:tab w:val="num" w:pos="2880"/>
        </w:tabs>
        <w:ind w:left="2880" w:hanging="360"/>
      </w:pPr>
      <w:rPr>
        <w:rFonts w:ascii="Arial" w:hAnsi="Arial" w:hint="default"/>
      </w:rPr>
    </w:lvl>
    <w:lvl w:ilvl="4" w:tplc="440A8CDC" w:tentative="1">
      <w:start w:val="1"/>
      <w:numFmt w:val="bullet"/>
      <w:lvlText w:val="•"/>
      <w:lvlJc w:val="left"/>
      <w:pPr>
        <w:tabs>
          <w:tab w:val="num" w:pos="3600"/>
        </w:tabs>
        <w:ind w:left="3600" w:hanging="360"/>
      </w:pPr>
      <w:rPr>
        <w:rFonts w:ascii="Arial" w:hAnsi="Arial" w:hint="default"/>
      </w:rPr>
    </w:lvl>
    <w:lvl w:ilvl="5" w:tplc="5C3E349C" w:tentative="1">
      <w:start w:val="1"/>
      <w:numFmt w:val="bullet"/>
      <w:lvlText w:val="•"/>
      <w:lvlJc w:val="left"/>
      <w:pPr>
        <w:tabs>
          <w:tab w:val="num" w:pos="4320"/>
        </w:tabs>
        <w:ind w:left="4320" w:hanging="360"/>
      </w:pPr>
      <w:rPr>
        <w:rFonts w:ascii="Arial" w:hAnsi="Arial" w:hint="default"/>
      </w:rPr>
    </w:lvl>
    <w:lvl w:ilvl="6" w:tplc="A0A6A4DE" w:tentative="1">
      <w:start w:val="1"/>
      <w:numFmt w:val="bullet"/>
      <w:lvlText w:val="•"/>
      <w:lvlJc w:val="left"/>
      <w:pPr>
        <w:tabs>
          <w:tab w:val="num" w:pos="5040"/>
        </w:tabs>
        <w:ind w:left="5040" w:hanging="360"/>
      </w:pPr>
      <w:rPr>
        <w:rFonts w:ascii="Arial" w:hAnsi="Arial" w:hint="default"/>
      </w:rPr>
    </w:lvl>
    <w:lvl w:ilvl="7" w:tplc="6542F6BA" w:tentative="1">
      <w:start w:val="1"/>
      <w:numFmt w:val="bullet"/>
      <w:lvlText w:val="•"/>
      <w:lvlJc w:val="left"/>
      <w:pPr>
        <w:tabs>
          <w:tab w:val="num" w:pos="5760"/>
        </w:tabs>
        <w:ind w:left="5760" w:hanging="360"/>
      </w:pPr>
      <w:rPr>
        <w:rFonts w:ascii="Arial" w:hAnsi="Arial" w:hint="default"/>
      </w:rPr>
    </w:lvl>
    <w:lvl w:ilvl="8" w:tplc="C4F8EC46" w:tentative="1">
      <w:start w:val="1"/>
      <w:numFmt w:val="bullet"/>
      <w:lvlText w:val="•"/>
      <w:lvlJc w:val="left"/>
      <w:pPr>
        <w:tabs>
          <w:tab w:val="num" w:pos="6480"/>
        </w:tabs>
        <w:ind w:left="6480" w:hanging="360"/>
      </w:pPr>
      <w:rPr>
        <w:rFonts w:ascii="Arial" w:hAnsi="Arial" w:hint="default"/>
      </w:rPr>
    </w:lvl>
  </w:abstractNum>
  <w:abstractNum w:abstractNumId="16">
    <w:nsid w:val="4A50212D"/>
    <w:multiLevelType w:val="hybridMultilevel"/>
    <w:tmpl w:val="C1AEA4D2"/>
    <w:lvl w:ilvl="0" w:tplc="AB94CA70">
      <w:start w:val="1"/>
      <w:numFmt w:val="bullet"/>
      <w:lvlText w:val="•"/>
      <w:lvlJc w:val="left"/>
      <w:pPr>
        <w:tabs>
          <w:tab w:val="num" w:pos="720"/>
        </w:tabs>
        <w:ind w:left="720" w:hanging="360"/>
      </w:pPr>
      <w:rPr>
        <w:rFonts w:ascii="Arial" w:hAnsi="Arial" w:hint="default"/>
      </w:rPr>
    </w:lvl>
    <w:lvl w:ilvl="1" w:tplc="E358268C" w:tentative="1">
      <w:start w:val="1"/>
      <w:numFmt w:val="bullet"/>
      <w:lvlText w:val="•"/>
      <w:lvlJc w:val="left"/>
      <w:pPr>
        <w:tabs>
          <w:tab w:val="num" w:pos="1440"/>
        </w:tabs>
        <w:ind w:left="1440" w:hanging="360"/>
      </w:pPr>
      <w:rPr>
        <w:rFonts w:ascii="Arial" w:hAnsi="Arial" w:hint="default"/>
      </w:rPr>
    </w:lvl>
    <w:lvl w:ilvl="2" w:tplc="53845310" w:tentative="1">
      <w:start w:val="1"/>
      <w:numFmt w:val="bullet"/>
      <w:lvlText w:val="•"/>
      <w:lvlJc w:val="left"/>
      <w:pPr>
        <w:tabs>
          <w:tab w:val="num" w:pos="2160"/>
        </w:tabs>
        <w:ind w:left="2160" w:hanging="360"/>
      </w:pPr>
      <w:rPr>
        <w:rFonts w:ascii="Arial" w:hAnsi="Arial" w:hint="default"/>
      </w:rPr>
    </w:lvl>
    <w:lvl w:ilvl="3" w:tplc="19A423C2" w:tentative="1">
      <w:start w:val="1"/>
      <w:numFmt w:val="bullet"/>
      <w:lvlText w:val="•"/>
      <w:lvlJc w:val="left"/>
      <w:pPr>
        <w:tabs>
          <w:tab w:val="num" w:pos="2880"/>
        </w:tabs>
        <w:ind w:left="2880" w:hanging="360"/>
      </w:pPr>
      <w:rPr>
        <w:rFonts w:ascii="Arial" w:hAnsi="Arial" w:hint="default"/>
      </w:rPr>
    </w:lvl>
    <w:lvl w:ilvl="4" w:tplc="289C5D3C" w:tentative="1">
      <w:start w:val="1"/>
      <w:numFmt w:val="bullet"/>
      <w:lvlText w:val="•"/>
      <w:lvlJc w:val="left"/>
      <w:pPr>
        <w:tabs>
          <w:tab w:val="num" w:pos="3600"/>
        </w:tabs>
        <w:ind w:left="3600" w:hanging="360"/>
      </w:pPr>
      <w:rPr>
        <w:rFonts w:ascii="Arial" w:hAnsi="Arial" w:hint="default"/>
      </w:rPr>
    </w:lvl>
    <w:lvl w:ilvl="5" w:tplc="38C2F1CA" w:tentative="1">
      <w:start w:val="1"/>
      <w:numFmt w:val="bullet"/>
      <w:lvlText w:val="•"/>
      <w:lvlJc w:val="left"/>
      <w:pPr>
        <w:tabs>
          <w:tab w:val="num" w:pos="4320"/>
        </w:tabs>
        <w:ind w:left="4320" w:hanging="360"/>
      </w:pPr>
      <w:rPr>
        <w:rFonts w:ascii="Arial" w:hAnsi="Arial" w:hint="default"/>
      </w:rPr>
    </w:lvl>
    <w:lvl w:ilvl="6" w:tplc="78782962" w:tentative="1">
      <w:start w:val="1"/>
      <w:numFmt w:val="bullet"/>
      <w:lvlText w:val="•"/>
      <w:lvlJc w:val="left"/>
      <w:pPr>
        <w:tabs>
          <w:tab w:val="num" w:pos="5040"/>
        </w:tabs>
        <w:ind w:left="5040" w:hanging="360"/>
      </w:pPr>
      <w:rPr>
        <w:rFonts w:ascii="Arial" w:hAnsi="Arial" w:hint="default"/>
      </w:rPr>
    </w:lvl>
    <w:lvl w:ilvl="7" w:tplc="1AC66CA8" w:tentative="1">
      <w:start w:val="1"/>
      <w:numFmt w:val="bullet"/>
      <w:lvlText w:val="•"/>
      <w:lvlJc w:val="left"/>
      <w:pPr>
        <w:tabs>
          <w:tab w:val="num" w:pos="5760"/>
        </w:tabs>
        <w:ind w:left="5760" w:hanging="360"/>
      </w:pPr>
      <w:rPr>
        <w:rFonts w:ascii="Arial" w:hAnsi="Arial" w:hint="default"/>
      </w:rPr>
    </w:lvl>
    <w:lvl w:ilvl="8" w:tplc="C240CC7E" w:tentative="1">
      <w:start w:val="1"/>
      <w:numFmt w:val="bullet"/>
      <w:lvlText w:val="•"/>
      <w:lvlJc w:val="left"/>
      <w:pPr>
        <w:tabs>
          <w:tab w:val="num" w:pos="6480"/>
        </w:tabs>
        <w:ind w:left="6480" w:hanging="360"/>
      </w:pPr>
      <w:rPr>
        <w:rFonts w:ascii="Arial" w:hAnsi="Arial" w:hint="default"/>
      </w:rPr>
    </w:lvl>
  </w:abstractNum>
  <w:abstractNum w:abstractNumId="17">
    <w:nsid w:val="4E9B4792"/>
    <w:multiLevelType w:val="hybridMultilevel"/>
    <w:tmpl w:val="CF8A8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4021BD"/>
    <w:multiLevelType w:val="hybridMultilevel"/>
    <w:tmpl w:val="F746E474"/>
    <w:lvl w:ilvl="0" w:tplc="B6D6BD06">
      <w:start w:val="1"/>
      <w:numFmt w:val="bullet"/>
      <w:lvlText w:val="•"/>
      <w:lvlJc w:val="left"/>
      <w:pPr>
        <w:tabs>
          <w:tab w:val="num" w:pos="720"/>
        </w:tabs>
        <w:ind w:left="720" w:hanging="360"/>
      </w:pPr>
      <w:rPr>
        <w:rFonts w:ascii="Arial" w:hAnsi="Arial" w:hint="default"/>
      </w:rPr>
    </w:lvl>
    <w:lvl w:ilvl="1" w:tplc="2CBEF072" w:tentative="1">
      <w:start w:val="1"/>
      <w:numFmt w:val="bullet"/>
      <w:lvlText w:val="•"/>
      <w:lvlJc w:val="left"/>
      <w:pPr>
        <w:tabs>
          <w:tab w:val="num" w:pos="1440"/>
        </w:tabs>
        <w:ind w:left="1440" w:hanging="360"/>
      </w:pPr>
      <w:rPr>
        <w:rFonts w:ascii="Arial" w:hAnsi="Arial" w:hint="default"/>
      </w:rPr>
    </w:lvl>
    <w:lvl w:ilvl="2" w:tplc="E0F6D90E" w:tentative="1">
      <w:start w:val="1"/>
      <w:numFmt w:val="bullet"/>
      <w:lvlText w:val="•"/>
      <w:lvlJc w:val="left"/>
      <w:pPr>
        <w:tabs>
          <w:tab w:val="num" w:pos="2160"/>
        </w:tabs>
        <w:ind w:left="2160" w:hanging="360"/>
      </w:pPr>
      <w:rPr>
        <w:rFonts w:ascii="Arial" w:hAnsi="Arial" w:hint="default"/>
      </w:rPr>
    </w:lvl>
    <w:lvl w:ilvl="3" w:tplc="A306AAF2" w:tentative="1">
      <w:start w:val="1"/>
      <w:numFmt w:val="bullet"/>
      <w:lvlText w:val="•"/>
      <w:lvlJc w:val="left"/>
      <w:pPr>
        <w:tabs>
          <w:tab w:val="num" w:pos="2880"/>
        </w:tabs>
        <w:ind w:left="2880" w:hanging="360"/>
      </w:pPr>
      <w:rPr>
        <w:rFonts w:ascii="Arial" w:hAnsi="Arial" w:hint="default"/>
      </w:rPr>
    </w:lvl>
    <w:lvl w:ilvl="4" w:tplc="90F20812" w:tentative="1">
      <w:start w:val="1"/>
      <w:numFmt w:val="bullet"/>
      <w:lvlText w:val="•"/>
      <w:lvlJc w:val="left"/>
      <w:pPr>
        <w:tabs>
          <w:tab w:val="num" w:pos="3600"/>
        </w:tabs>
        <w:ind w:left="3600" w:hanging="360"/>
      </w:pPr>
      <w:rPr>
        <w:rFonts w:ascii="Arial" w:hAnsi="Arial" w:hint="default"/>
      </w:rPr>
    </w:lvl>
    <w:lvl w:ilvl="5" w:tplc="D43A4754" w:tentative="1">
      <w:start w:val="1"/>
      <w:numFmt w:val="bullet"/>
      <w:lvlText w:val="•"/>
      <w:lvlJc w:val="left"/>
      <w:pPr>
        <w:tabs>
          <w:tab w:val="num" w:pos="4320"/>
        </w:tabs>
        <w:ind w:left="4320" w:hanging="360"/>
      </w:pPr>
      <w:rPr>
        <w:rFonts w:ascii="Arial" w:hAnsi="Arial" w:hint="default"/>
      </w:rPr>
    </w:lvl>
    <w:lvl w:ilvl="6" w:tplc="F25A2196" w:tentative="1">
      <w:start w:val="1"/>
      <w:numFmt w:val="bullet"/>
      <w:lvlText w:val="•"/>
      <w:lvlJc w:val="left"/>
      <w:pPr>
        <w:tabs>
          <w:tab w:val="num" w:pos="5040"/>
        </w:tabs>
        <w:ind w:left="5040" w:hanging="360"/>
      </w:pPr>
      <w:rPr>
        <w:rFonts w:ascii="Arial" w:hAnsi="Arial" w:hint="default"/>
      </w:rPr>
    </w:lvl>
    <w:lvl w:ilvl="7" w:tplc="D7186B40" w:tentative="1">
      <w:start w:val="1"/>
      <w:numFmt w:val="bullet"/>
      <w:lvlText w:val="•"/>
      <w:lvlJc w:val="left"/>
      <w:pPr>
        <w:tabs>
          <w:tab w:val="num" w:pos="5760"/>
        </w:tabs>
        <w:ind w:left="5760" w:hanging="360"/>
      </w:pPr>
      <w:rPr>
        <w:rFonts w:ascii="Arial" w:hAnsi="Arial" w:hint="default"/>
      </w:rPr>
    </w:lvl>
    <w:lvl w:ilvl="8" w:tplc="CFF44FDC" w:tentative="1">
      <w:start w:val="1"/>
      <w:numFmt w:val="bullet"/>
      <w:lvlText w:val="•"/>
      <w:lvlJc w:val="left"/>
      <w:pPr>
        <w:tabs>
          <w:tab w:val="num" w:pos="6480"/>
        </w:tabs>
        <w:ind w:left="6480" w:hanging="360"/>
      </w:pPr>
      <w:rPr>
        <w:rFonts w:ascii="Arial" w:hAnsi="Arial" w:hint="default"/>
      </w:rPr>
    </w:lvl>
  </w:abstractNum>
  <w:abstractNum w:abstractNumId="19">
    <w:nsid w:val="534A7F1A"/>
    <w:multiLevelType w:val="hybridMultilevel"/>
    <w:tmpl w:val="D3E47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295A04"/>
    <w:multiLevelType w:val="hybridMultilevel"/>
    <w:tmpl w:val="1F008CA2"/>
    <w:lvl w:ilvl="0" w:tplc="9A5C2D38">
      <w:start w:val="1"/>
      <w:numFmt w:val="bullet"/>
      <w:lvlText w:val="•"/>
      <w:lvlJc w:val="left"/>
      <w:pPr>
        <w:tabs>
          <w:tab w:val="num" w:pos="720"/>
        </w:tabs>
        <w:ind w:left="720" w:hanging="360"/>
      </w:pPr>
      <w:rPr>
        <w:rFonts w:ascii="Arial" w:hAnsi="Arial" w:hint="default"/>
      </w:rPr>
    </w:lvl>
    <w:lvl w:ilvl="1" w:tplc="3F2CFA46" w:tentative="1">
      <w:start w:val="1"/>
      <w:numFmt w:val="bullet"/>
      <w:lvlText w:val="•"/>
      <w:lvlJc w:val="left"/>
      <w:pPr>
        <w:tabs>
          <w:tab w:val="num" w:pos="1440"/>
        </w:tabs>
        <w:ind w:left="1440" w:hanging="360"/>
      </w:pPr>
      <w:rPr>
        <w:rFonts w:ascii="Arial" w:hAnsi="Arial" w:hint="default"/>
      </w:rPr>
    </w:lvl>
    <w:lvl w:ilvl="2" w:tplc="F07424F2" w:tentative="1">
      <w:start w:val="1"/>
      <w:numFmt w:val="bullet"/>
      <w:lvlText w:val="•"/>
      <w:lvlJc w:val="left"/>
      <w:pPr>
        <w:tabs>
          <w:tab w:val="num" w:pos="2160"/>
        </w:tabs>
        <w:ind w:left="2160" w:hanging="360"/>
      </w:pPr>
      <w:rPr>
        <w:rFonts w:ascii="Arial" w:hAnsi="Arial" w:hint="default"/>
      </w:rPr>
    </w:lvl>
    <w:lvl w:ilvl="3" w:tplc="CBD41EC8" w:tentative="1">
      <w:start w:val="1"/>
      <w:numFmt w:val="bullet"/>
      <w:lvlText w:val="•"/>
      <w:lvlJc w:val="left"/>
      <w:pPr>
        <w:tabs>
          <w:tab w:val="num" w:pos="2880"/>
        </w:tabs>
        <w:ind w:left="2880" w:hanging="360"/>
      </w:pPr>
      <w:rPr>
        <w:rFonts w:ascii="Arial" w:hAnsi="Arial" w:hint="default"/>
      </w:rPr>
    </w:lvl>
    <w:lvl w:ilvl="4" w:tplc="3CE81D74" w:tentative="1">
      <w:start w:val="1"/>
      <w:numFmt w:val="bullet"/>
      <w:lvlText w:val="•"/>
      <w:lvlJc w:val="left"/>
      <w:pPr>
        <w:tabs>
          <w:tab w:val="num" w:pos="3600"/>
        </w:tabs>
        <w:ind w:left="3600" w:hanging="360"/>
      </w:pPr>
      <w:rPr>
        <w:rFonts w:ascii="Arial" w:hAnsi="Arial" w:hint="default"/>
      </w:rPr>
    </w:lvl>
    <w:lvl w:ilvl="5" w:tplc="5BDEBF8A" w:tentative="1">
      <w:start w:val="1"/>
      <w:numFmt w:val="bullet"/>
      <w:lvlText w:val="•"/>
      <w:lvlJc w:val="left"/>
      <w:pPr>
        <w:tabs>
          <w:tab w:val="num" w:pos="4320"/>
        </w:tabs>
        <w:ind w:left="4320" w:hanging="360"/>
      </w:pPr>
      <w:rPr>
        <w:rFonts w:ascii="Arial" w:hAnsi="Arial" w:hint="default"/>
      </w:rPr>
    </w:lvl>
    <w:lvl w:ilvl="6" w:tplc="A9BADDF8" w:tentative="1">
      <w:start w:val="1"/>
      <w:numFmt w:val="bullet"/>
      <w:lvlText w:val="•"/>
      <w:lvlJc w:val="left"/>
      <w:pPr>
        <w:tabs>
          <w:tab w:val="num" w:pos="5040"/>
        </w:tabs>
        <w:ind w:left="5040" w:hanging="360"/>
      </w:pPr>
      <w:rPr>
        <w:rFonts w:ascii="Arial" w:hAnsi="Arial" w:hint="default"/>
      </w:rPr>
    </w:lvl>
    <w:lvl w:ilvl="7" w:tplc="09901C6C" w:tentative="1">
      <w:start w:val="1"/>
      <w:numFmt w:val="bullet"/>
      <w:lvlText w:val="•"/>
      <w:lvlJc w:val="left"/>
      <w:pPr>
        <w:tabs>
          <w:tab w:val="num" w:pos="5760"/>
        </w:tabs>
        <w:ind w:left="5760" w:hanging="360"/>
      </w:pPr>
      <w:rPr>
        <w:rFonts w:ascii="Arial" w:hAnsi="Arial" w:hint="default"/>
      </w:rPr>
    </w:lvl>
    <w:lvl w:ilvl="8" w:tplc="B16CF436" w:tentative="1">
      <w:start w:val="1"/>
      <w:numFmt w:val="bullet"/>
      <w:lvlText w:val="•"/>
      <w:lvlJc w:val="left"/>
      <w:pPr>
        <w:tabs>
          <w:tab w:val="num" w:pos="6480"/>
        </w:tabs>
        <w:ind w:left="6480" w:hanging="360"/>
      </w:pPr>
      <w:rPr>
        <w:rFonts w:ascii="Arial" w:hAnsi="Arial" w:hint="default"/>
      </w:rPr>
    </w:lvl>
  </w:abstractNum>
  <w:abstractNum w:abstractNumId="21">
    <w:nsid w:val="5CF6073F"/>
    <w:multiLevelType w:val="hybridMultilevel"/>
    <w:tmpl w:val="6C28D0B0"/>
    <w:lvl w:ilvl="0" w:tplc="DCF8913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706CD8"/>
    <w:multiLevelType w:val="hybridMultilevel"/>
    <w:tmpl w:val="CBD2E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C85579"/>
    <w:multiLevelType w:val="hybridMultilevel"/>
    <w:tmpl w:val="73142BB0"/>
    <w:lvl w:ilvl="0" w:tplc="6D4C622C">
      <w:start w:val="1"/>
      <w:numFmt w:val="bullet"/>
      <w:lvlText w:val="•"/>
      <w:lvlJc w:val="left"/>
      <w:pPr>
        <w:tabs>
          <w:tab w:val="num" w:pos="720"/>
        </w:tabs>
        <w:ind w:left="720" w:hanging="360"/>
      </w:pPr>
      <w:rPr>
        <w:rFonts w:ascii="Arial" w:hAnsi="Arial" w:hint="default"/>
      </w:rPr>
    </w:lvl>
    <w:lvl w:ilvl="1" w:tplc="86FE3732" w:tentative="1">
      <w:start w:val="1"/>
      <w:numFmt w:val="bullet"/>
      <w:lvlText w:val="•"/>
      <w:lvlJc w:val="left"/>
      <w:pPr>
        <w:tabs>
          <w:tab w:val="num" w:pos="1440"/>
        </w:tabs>
        <w:ind w:left="1440" w:hanging="360"/>
      </w:pPr>
      <w:rPr>
        <w:rFonts w:ascii="Arial" w:hAnsi="Arial" w:hint="default"/>
      </w:rPr>
    </w:lvl>
    <w:lvl w:ilvl="2" w:tplc="DB282852" w:tentative="1">
      <w:start w:val="1"/>
      <w:numFmt w:val="bullet"/>
      <w:lvlText w:val="•"/>
      <w:lvlJc w:val="left"/>
      <w:pPr>
        <w:tabs>
          <w:tab w:val="num" w:pos="2160"/>
        </w:tabs>
        <w:ind w:left="2160" w:hanging="360"/>
      </w:pPr>
      <w:rPr>
        <w:rFonts w:ascii="Arial" w:hAnsi="Arial" w:hint="default"/>
      </w:rPr>
    </w:lvl>
    <w:lvl w:ilvl="3" w:tplc="513CFDBC" w:tentative="1">
      <w:start w:val="1"/>
      <w:numFmt w:val="bullet"/>
      <w:lvlText w:val="•"/>
      <w:lvlJc w:val="left"/>
      <w:pPr>
        <w:tabs>
          <w:tab w:val="num" w:pos="2880"/>
        </w:tabs>
        <w:ind w:left="2880" w:hanging="360"/>
      </w:pPr>
      <w:rPr>
        <w:rFonts w:ascii="Arial" w:hAnsi="Arial" w:hint="default"/>
      </w:rPr>
    </w:lvl>
    <w:lvl w:ilvl="4" w:tplc="DBA6F162" w:tentative="1">
      <w:start w:val="1"/>
      <w:numFmt w:val="bullet"/>
      <w:lvlText w:val="•"/>
      <w:lvlJc w:val="left"/>
      <w:pPr>
        <w:tabs>
          <w:tab w:val="num" w:pos="3600"/>
        </w:tabs>
        <w:ind w:left="3600" w:hanging="360"/>
      </w:pPr>
      <w:rPr>
        <w:rFonts w:ascii="Arial" w:hAnsi="Arial" w:hint="default"/>
      </w:rPr>
    </w:lvl>
    <w:lvl w:ilvl="5" w:tplc="02A835B6" w:tentative="1">
      <w:start w:val="1"/>
      <w:numFmt w:val="bullet"/>
      <w:lvlText w:val="•"/>
      <w:lvlJc w:val="left"/>
      <w:pPr>
        <w:tabs>
          <w:tab w:val="num" w:pos="4320"/>
        </w:tabs>
        <w:ind w:left="4320" w:hanging="360"/>
      </w:pPr>
      <w:rPr>
        <w:rFonts w:ascii="Arial" w:hAnsi="Arial" w:hint="default"/>
      </w:rPr>
    </w:lvl>
    <w:lvl w:ilvl="6" w:tplc="ECD0A894" w:tentative="1">
      <w:start w:val="1"/>
      <w:numFmt w:val="bullet"/>
      <w:lvlText w:val="•"/>
      <w:lvlJc w:val="left"/>
      <w:pPr>
        <w:tabs>
          <w:tab w:val="num" w:pos="5040"/>
        </w:tabs>
        <w:ind w:left="5040" w:hanging="360"/>
      </w:pPr>
      <w:rPr>
        <w:rFonts w:ascii="Arial" w:hAnsi="Arial" w:hint="default"/>
      </w:rPr>
    </w:lvl>
    <w:lvl w:ilvl="7" w:tplc="EA02DE3A" w:tentative="1">
      <w:start w:val="1"/>
      <w:numFmt w:val="bullet"/>
      <w:lvlText w:val="•"/>
      <w:lvlJc w:val="left"/>
      <w:pPr>
        <w:tabs>
          <w:tab w:val="num" w:pos="5760"/>
        </w:tabs>
        <w:ind w:left="5760" w:hanging="360"/>
      </w:pPr>
      <w:rPr>
        <w:rFonts w:ascii="Arial" w:hAnsi="Arial" w:hint="default"/>
      </w:rPr>
    </w:lvl>
    <w:lvl w:ilvl="8" w:tplc="0E2885E4" w:tentative="1">
      <w:start w:val="1"/>
      <w:numFmt w:val="bullet"/>
      <w:lvlText w:val="•"/>
      <w:lvlJc w:val="left"/>
      <w:pPr>
        <w:tabs>
          <w:tab w:val="num" w:pos="6480"/>
        </w:tabs>
        <w:ind w:left="6480" w:hanging="360"/>
      </w:pPr>
      <w:rPr>
        <w:rFonts w:ascii="Arial" w:hAnsi="Arial" w:hint="default"/>
      </w:rPr>
    </w:lvl>
  </w:abstractNum>
  <w:abstractNum w:abstractNumId="24">
    <w:nsid w:val="67810795"/>
    <w:multiLevelType w:val="hybridMultilevel"/>
    <w:tmpl w:val="0B922FC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5">
    <w:nsid w:val="6D5C3D44"/>
    <w:multiLevelType w:val="hybridMultilevel"/>
    <w:tmpl w:val="1E2616BE"/>
    <w:lvl w:ilvl="0" w:tplc="D1041A9E">
      <w:start w:val="1"/>
      <w:numFmt w:val="bullet"/>
      <w:lvlText w:val="•"/>
      <w:lvlJc w:val="left"/>
      <w:pPr>
        <w:tabs>
          <w:tab w:val="num" w:pos="720"/>
        </w:tabs>
        <w:ind w:left="720" w:hanging="360"/>
      </w:pPr>
      <w:rPr>
        <w:rFonts w:ascii="Arial" w:hAnsi="Arial" w:hint="default"/>
      </w:rPr>
    </w:lvl>
    <w:lvl w:ilvl="1" w:tplc="6A8CEEDA" w:tentative="1">
      <w:start w:val="1"/>
      <w:numFmt w:val="bullet"/>
      <w:lvlText w:val="•"/>
      <w:lvlJc w:val="left"/>
      <w:pPr>
        <w:tabs>
          <w:tab w:val="num" w:pos="1440"/>
        </w:tabs>
        <w:ind w:left="1440" w:hanging="360"/>
      </w:pPr>
      <w:rPr>
        <w:rFonts w:ascii="Arial" w:hAnsi="Arial" w:hint="default"/>
      </w:rPr>
    </w:lvl>
    <w:lvl w:ilvl="2" w:tplc="B22268CA" w:tentative="1">
      <w:start w:val="1"/>
      <w:numFmt w:val="bullet"/>
      <w:lvlText w:val="•"/>
      <w:lvlJc w:val="left"/>
      <w:pPr>
        <w:tabs>
          <w:tab w:val="num" w:pos="2160"/>
        </w:tabs>
        <w:ind w:left="2160" w:hanging="360"/>
      </w:pPr>
      <w:rPr>
        <w:rFonts w:ascii="Arial" w:hAnsi="Arial" w:hint="default"/>
      </w:rPr>
    </w:lvl>
    <w:lvl w:ilvl="3" w:tplc="6520EDBE" w:tentative="1">
      <w:start w:val="1"/>
      <w:numFmt w:val="bullet"/>
      <w:lvlText w:val="•"/>
      <w:lvlJc w:val="left"/>
      <w:pPr>
        <w:tabs>
          <w:tab w:val="num" w:pos="2880"/>
        </w:tabs>
        <w:ind w:left="2880" w:hanging="360"/>
      </w:pPr>
      <w:rPr>
        <w:rFonts w:ascii="Arial" w:hAnsi="Arial" w:hint="default"/>
      </w:rPr>
    </w:lvl>
    <w:lvl w:ilvl="4" w:tplc="503EE77A" w:tentative="1">
      <w:start w:val="1"/>
      <w:numFmt w:val="bullet"/>
      <w:lvlText w:val="•"/>
      <w:lvlJc w:val="left"/>
      <w:pPr>
        <w:tabs>
          <w:tab w:val="num" w:pos="3600"/>
        </w:tabs>
        <w:ind w:left="3600" w:hanging="360"/>
      </w:pPr>
      <w:rPr>
        <w:rFonts w:ascii="Arial" w:hAnsi="Arial" w:hint="default"/>
      </w:rPr>
    </w:lvl>
    <w:lvl w:ilvl="5" w:tplc="B77CB6AC" w:tentative="1">
      <w:start w:val="1"/>
      <w:numFmt w:val="bullet"/>
      <w:lvlText w:val="•"/>
      <w:lvlJc w:val="left"/>
      <w:pPr>
        <w:tabs>
          <w:tab w:val="num" w:pos="4320"/>
        </w:tabs>
        <w:ind w:left="4320" w:hanging="360"/>
      </w:pPr>
      <w:rPr>
        <w:rFonts w:ascii="Arial" w:hAnsi="Arial" w:hint="default"/>
      </w:rPr>
    </w:lvl>
    <w:lvl w:ilvl="6" w:tplc="6C0C9FDE" w:tentative="1">
      <w:start w:val="1"/>
      <w:numFmt w:val="bullet"/>
      <w:lvlText w:val="•"/>
      <w:lvlJc w:val="left"/>
      <w:pPr>
        <w:tabs>
          <w:tab w:val="num" w:pos="5040"/>
        </w:tabs>
        <w:ind w:left="5040" w:hanging="360"/>
      </w:pPr>
      <w:rPr>
        <w:rFonts w:ascii="Arial" w:hAnsi="Arial" w:hint="default"/>
      </w:rPr>
    </w:lvl>
    <w:lvl w:ilvl="7" w:tplc="91A264BC" w:tentative="1">
      <w:start w:val="1"/>
      <w:numFmt w:val="bullet"/>
      <w:lvlText w:val="•"/>
      <w:lvlJc w:val="left"/>
      <w:pPr>
        <w:tabs>
          <w:tab w:val="num" w:pos="5760"/>
        </w:tabs>
        <w:ind w:left="5760" w:hanging="360"/>
      </w:pPr>
      <w:rPr>
        <w:rFonts w:ascii="Arial" w:hAnsi="Arial" w:hint="default"/>
      </w:rPr>
    </w:lvl>
    <w:lvl w:ilvl="8" w:tplc="E88CF362" w:tentative="1">
      <w:start w:val="1"/>
      <w:numFmt w:val="bullet"/>
      <w:lvlText w:val="•"/>
      <w:lvlJc w:val="left"/>
      <w:pPr>
        <w:tabs>
          <w:tab w:val="num" w:pos="6480"/>
        </w:tabs>
        <w:ind w:left="6480" w:hanging="360"/>
      </w:pPr>
      <w:rPr>
        <w:rFonts w:ascii="Arial" w:hAnsi="Arial" w:hint="default"/>
      </w:rPr>
    </w:lvl>
  </w:abstractNum>
  <w:abstractNum w:abstractNumId="26">
    <w:nsid w:val="6E4C277E"/>
    <w:multiLevelType w:val="hybridMultilevel"/>
    <w:tmpl w:val="75A0E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9A0438"/>
    <w:multiLevelType w:val="hybridMultilevel"/>
    <w:tmpl w:val="50BCCD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16748BA"/>
    <w:multiLevelType w:val="hybridMultilevel"/>
    <w:tmpl w:val="A0BAA910"/>
    <w:lvl w:ilvl="0" w:tplc="43081088">
      <w:start w:val="1"/>
      <w:numFmt w:val="bullet"/>
      <w:lvlText w:val="•"/>
      <w:lvlJc w:val="left"/>
      <w:pPr>
        <w:tabs>
          <w:tab w:val="num" w:pos="720"/>
        </w:tabs>
        <w:ind w:left="720" w:hanging="360"/>
      </w:pPr>
      <w:rPr>
        <w:rFonts w:ascii="Arial" w:hAnsi="Arial" w:hint="default"/>
      </w:rPr>
    </w:lvl>
    <w:lvl w:ilvl="1" w:tplc="9D706326" w:tentative="1">
      <w:start w:val="1"/>
      <w:numFmt w:val="bullet"/>
      <w:lvlText w:val="•"/>
      <w:lvlJc w:val="left"/>
      <w:pPr>
        <w:tabs>
          <w:tab w:val="num" w:pos="1440"/>
        </w:tabs>
        <w:ind w:left="1440" w:hanging="360"/>
      </w:pPr>
      <w:rPr>
        <w:rFonts w:ascii="Arial" w:hAnsi="Arial" w:hint="default"/>
      </w:rPr>
    </w:lvl>
    <w:lvl w:ilvl="2" w:tplc="195C5850" w:tentative="1">
      <w:start w:val="1"/>
      <w:numFmt w:val="bullet"/>
      <w:lvlText w:val="•"/>
      <w:lvlJc w:val="left"/>
      <w:pPr>
        <w:tabs>
          <w:tab w:val="num" w:pos="2160"/>
        </w:tabs>
        <w:ind w:left="2160" w:hanging="360"/>
      </w:pPr>
      <w:rPr>
        <w:rFonts w:ascii="Arial" w:hAnsi="Arial" w:hint="default"/>
      </w:rPr>
    </w:lvl>
    <w:lvl w:ilvl="3" w:tplc="602AB488" w:tentative="1">
      <w:start w:val="1"/>
      <w:numFmt w:val="bullet"/>
      <w:lvlText w:val="•"/>
      <w:lvlJc w:val="left"/>
      <w:pPr>
        <w:tabs>
          <w:tab w:val="num" w:pos="2880"/>
        </w:tabs>
        <w:ind w:left="2880" w:hanging="360"/>
      </w:pPr>
      <w:rPr>
        <w:rFonts w:ascii="Arial" w:hAnsi="Arial" w:hint="default"/>
      </w:rPr>
    </w:lvl>
    <w:lvl w:ilvl="4" w:tplc="3BEA09F2" w:tentative="1">
      <w:start w:val="1"/>
      <w:numFmt w:val="bullet"/>
      <w:lvlText w:val="•"/>
      <w:lvlJc w:val="left"/>
      <w:pPr>
        <w:tabs>
          <w:tab w:val="num" w:pos="3600"/>
        </w:tabs>
        <w:ind w:left="3600" w:hanging="360"/>
      </w:pPr>
      <w:rPr>
        <w:rFonts w:ascii="Arial" w:hAnsi="Arial" w:hint="default"/>
      </w:rPr>
    </w:lvl>
    <w:lvl w:ilvl="5" w:tplc="EEB07FDA" w:tentative="1">
      <w:start w:val="1"/>
      <w:numFmt w:val="bullet"/>
      <w:lvlText w:val="•"/>
      <w:lvlJc w:val="left"/>
      <w:pPr>
        <w:tabs>
          <w:tab w:val="num" w:pos="4320"/>
        </w:tabs>
        <w:ind w:left="4320" w:hanging="360"/>
      </w:pPr>
      <w:rPr>
        <w:rFonts w:ascii="Arial" w:hAnsi="Arial" w:hint="default"/>
      </w:rPr>
    </w:lvl>
    <w:lvl w:ilvl="6" w:tplc="3C9EDAF0" w:tentative="1">
      <w:start w:val="1"/>
      <w:numFmt w:val="bullet"/>
      <w:lvlText w:val="•"/>
      <w:lvlJc w:val="left"/>
      <w:pPr>
        <w:tabs>
          <w:tab w:val="num" w:pos="5040"/>
        </w:tabs>
        <w:ind w:left="5040" w:hanging="360"/>
      </w:pPr>
      <w:rPr>
        <w:rFonts w:ascii="Arial" w:hAnsi="Arial" w:hint="default"/>
      </w:rPr>
    </w:lvl>
    <w:lvl w:ilvl="7" w:tplc="CD667CA2" w:tentative="1">
      <w:start w:val="1"/>
      <w:numFmt w:val="bullet"/>
      <w:lvlText w:val="•"/>
      <w:lvlJc w:val="left"/>
      <w:pPr>
        <w:tabs>
          <w:tab w:val="num" w:pos="5760"/>
        </w:tabs>
        <w:ind w:left="5760" w:hanging="360"/>
      </w:pPr>
      <w:rPr>
        <w:rFonts w:ascii="Arial" w:hAnsi="Arial" w:hint="default"/>
      </w:rPr>
    </w:lvl>
    <w:lvl w:ilvl="8" w:tplc="BF083AC2" w:tentative="1">
      <w:start w:val="1"/>
      <w:numFmt w:val="bullet"/>
      <w:lvlText w:val="•"/>
      <w:lvlJc w:val="left"/>
      <w:pPr>
        <w:tabs>
          <w:tab w:val="num" w:pos="6480"/>
        </w:tabs>
        <w:ind w:left="6480" w:hanging="360"/>
      </w:pPr>
      <w:rPr>
        <w:rFonts w:ascii="Arial" w:hAnsi="Arial" w:hint="default"/>
      </w:rPr>
    </w:lvl>
  </w:abstractNum>
  <w:abstractNum w:abstractNumId="29">
    <w:nsid w:val="732F1882"/>
    <w:multiLevelType w:val="hybridMultilevel"/>
    <w:tmpl w:val="D4DA2D9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nsid w:val="774860E7"/>
    <w:multiLevelType w:val="hybridMultilevel"/>
    <w:tmpl w:val="A7200650"/>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1">
    <w:nsid w:val="7D310758"/>
    <w:multiLevelType w:val="hybridMultilevel"/>
    <w:tmpl w:val="F10CFF02"/>
    <w:lvl w:ilvl="0" w:tplc="B694B92E">
      <w:start w:val="1"/>
      <w:numFmt w:val="bullet"/>
      <w:lvlText w:val="•"/>
      <w:lvlJc w:val="left"/>
      <w:pPr>
        <w:tabs>
          <w:tab w:val="num" w:pos="720"/>
        </w:tabs>
        <w:ind w:left="720" w:hanging="360"/>
      </w:pPr>
      <w:rPr>
        <w:rFonts w:ascii="Arial" w:hAnsi="Arial" w:hint="default"/>
      </w:rPr>
    </w:lvl>
    <w:lvl w:ilvl="1" w:tplc="A650D716" w:tentative="1">
      <w:start w:val="1"/>
      <w:numFmt w:val="bullet"/>
      <w:lvlText w:val="•"/>
      <w:lvlJc w:val="left"/>
      <w:pPr>
        <w:tabs>
          <w:tab w:val="num" w:pos="1440"/>
        </w:tabs>
        <w:ind w:left="1440" w:hanging="360"/>
      </w:pPr>
      <w:rPr>
        <w:rFonts w:ascii="Arial" w:hAnsi="Arial" w:hint="default"/>
      </w:rPr>
    </w:lvl>
    <w:lvl w:ilvl="2" w:tplc="16AC2B06" w:tentative="1">
      <w:start w:val="1"/>
      <w:numFmt w:val="bullet"/>
      <w:lvlText w:val="•"/>
      <w:lvlJc w:val="left"/>
      <w:pPr>
        <w:tabs>
          <w:tab w:val="num" w:pos="2160"/>
        </w:tabs>
        <w:ind w:left="2160" w:hanging="360"/>
      </w:pPr>
      <w:rPr>
        <w:rFonts w:ascii="Arial" w:hAnsi="Arial" w:hint="default"/>
      </w:rPr>
    </w:lvl>
    <w:lvl w:ilvl="3" w:tplc="DE7E3C70" w:tentative="1">
      <w:start w:val="1"/>
      <w:numFmt w:val="bullet"/>
      <w:lvlText w:val="•"/>
      <w:lvlJc w:val="left"/>
      <w:pPr>
        <w:tabs>
          <w:tab w:val="num" w:pos="2880"/>
        </w:tabs>
        <w:ind w:left="2880" w:hanging="360"/>
      </w:pPr>
      <w:rPr>
        <w:rFonts w:ascii="Arial" w:hAnsi="Arial" w:hint="default"/>
      </w:rPr>
    </w:lvl>
    <w:lvl w:ilvl="4" w:tplc="E416D632" w:tentative="1">
      <w:start w:val="1"/>
      <w:numFmt w:val="bullet"/>
      <w:lvlText w:val="•"/>
      <w:lvlJc w:val="left"/>
      <w:pPr>
        <w:tabs>
          <w:tab w:val="num" w:pos="3600"/>
        </w:tabs>
        <w:ind w:left="3600" w:hanging="360"/>
      </w:pPr>
      <w:rPr>
        <w:rFonts w:ascii="Arial" w:hAnsi="Arial" w:hint="default"/>
      </w:rPr>
    </w:lvl>
    <w:lvl w:ilvl="5" w:tplc="CEF4FD36" w:tentative="1">
      <w:start w:val="1"/>
      <w:numFmt w:val="bullet"/>
      <w:lvlText w:val="•"/>
      <w:lvlJc w:val="left"/>
      <w:pPr>
        <w:tabs>
          <w:tab w:val="num" w:pos="4320"/>
        </w:tabs>
        <w:ind w:left="4320" w:hanging="360"/>
      </w:pPr>
      <w:rPr>
        <w:rFonts w:ascii="Arial" w:hAnsi="Arial" w:hint="default"/>
      </w:rPr>
    </w:lvl>
    <w:lvl w:ilvl="6" w:tplc="956CF122" w:tentative="1">
      <w:start w:val="1"/>
      <w:numFmt w:val="bullet"/>
      <w:lvlText w:val="•"/>
      <w:lvlJc w:val="left"/>
      <w:pPr>
        <w:tabs>
          <w:tab w:val="num" w:pos="5040"/>
        </w:tabs>
        <w:ind w:left="5040" w:hanging="360"/>
      </w:pPr>
      <w:rPr>
        <w:rFonts w:ascii="Arial" w:hAnsi="Arial" w:hint="default"/>
      </w:rPr>
    </w:lvl>
    <w:lvl w:ilvl="7" w:tplc="6720C240" w:tentative="1">
      <w:start w:val="1"/>
      <w:numFmt w:val="bullet"/>
      <w:lvlText w:val="•"/>
      <w:lvlJc w:val="left"/>
      <w:pPr>
        <w:tabs>
          <w:tab w:val="num" w:pos="5760"/>
        </w:tabs>
        <w:ind w:left="5760" w:hanging="360"/>
      </w:pPr>
      <w:rPr>
        <w:rFonts w:ascii="Arial" w:hAnsi="Arial" w:hint="default"/>
      </w:rPr>
    </w:lvl>
    <w:lvl w:ilvl="8" w:tplc="91C82600"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15"/>
  </w:num>
  <w:num w:numId="3">
    <w:abstractNumId w:val="8"/>
  </w:num>
  <w:num w:numId="4">
    <w:abstractNumId w:val="31"/>
  </w:num>
  <w:num w:numId="5">
    <w:abstractNumId w:val="25"/>
  </w:num>
  <w:num w:numId="6">
    <w:abstractNumId w:val="23"/>
  </w:num>
  <w:num w:numId="7">
    <w:abstractNumId w:val="18"/>
  </w:num>
  <w:num w:numId="8">
    <w:abstractNumId w:val="16"/>
  </w:num>
  <w:num w:numId="9">
    <w:abstractNumId w:val="20"/>
  </w:num>
  <w:num w:numId="10">
    <w:abstractNumId w:val="30"/>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5"/>
  </w:num>
  <w:num w:numId="17">
    <w:abstractNumId w:val="2"/>
  </w:num>
  <w:num w:numId="18">
    <w:abstractNumId w:val="10"/>
  </w:num>
  <w:num w:numId="19">
    <w:abstractNumId w:val="26"/>
  </w:num>
  <w:num w:numId="20">
    <w:abstractNumId w:val="19"/>
  </w:num>
  <w:num w:numId="21">
    <w:abstractNumId w:val="22"/>
  </w:num>
  <w:num w:numId="22">
    <w:abstractNumId w:val="4"/>
  </w:num>
  <w:num w:numId="23">
    <w:abstractNumId w:val="14"/>
  </w:num>
  <w:num w:numId="24">
    <w:abstractNumId w:val="3"/>
  </w:num>
  <w:num w:numId="25">
    <w:abstractNumId w:val="24"/>
  </w:num>
  <w:num w:numId="26">
    <w:abstractNumId w:val="17"/>
  </w:num>
  <w:num w:numId="27">
    <w:abstractNumId w:val="7"/>
  </w:num>
  <w:num w:numId="28">
    <w:abstractNumId w:val="29"/>
  </w:num>
  <w:num w:numId="29">
    <w:abstractNumId w:val="9"/>
  </w:num>
  <w:num w:numId="30">
    <w:abstractNumId w:val="13"/>
  </w:num>
  <w:num w:numId="31">
    <w:abstractNumId w:val="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24"/>
    <w:rsid w:val="00001BCE"/>
    <w:rsid w:val="00015915"/>
    <w:rsid w:val="000241A9"/>
    <w:rsid w:val="00072177"/>
    <w:rsid w:val="0008143D"/>
    <w:rsid w:val="00085D00"/>
    <w:rsid w:val="000A1860"/>
    <w:rsid w:val="000B6483"/>
    <w:rsid w:val="000C229A"/>
    <w:rsid w:val="000C56F0"/>
    <w:rsid w:val="000D1E82"/>
    <w:rsid w:val="000E4CF2"/>
    <w:rsid w:val="000F221C"/>
    <w:rsid w:val="000F3859"/>
    <w:rsid w:val="000F52DA"/>
    <w:rsid w:val="0010087B"/>
    <w:rsid w:val="00111BC4"/>
    <w:rsid w:val="00112BA2"/>
    <w:rsid w:val="00117D9A"/>
    <w:rsid w:val="001200F6"/>
    <w:rsid w:val="001231D9"/>
    <w:rsid w:val="00137021"/>
    <w:rsid w:val="00142334"/>
    <w:rsid w:val="00143158"/>
    <w:rsid w:val="001543B9"/>
    <w:rsid w:val="001726F0"/>
    <w:rsid w:val="00173992"/>
    <w:rsid w:val="00197BC2"/>
    <w:rsid w:val="001A04F7"/>
    <w:rsid w:val="001A10A3"/>
    <w:rsid w:val="001A36CE"/>
    <w:rsid w:val="001A4D9E"/>
    <w:rsid w:val="001B05F6"/>
    <w:rsid w:val="001B5FE0"/>
    <w:rsid w:val="001C361F"/>
    <w:rsid w:val="001D06A5"/>
    <w:rsid w:val="001E785C"/>
    <w:rsid w:val="001F2715"/>
    <w:rsid w:val="001F33E5"/>
    <w:rsid w:val="001F3D36"/>
    <w:rsid w:val="001F4DE5"/>
    <w:rsid w:val="00205DDF"/>
    <w:rsid w:val="002068D0"/>
    <w:rsid w:val="002235D1"/>
    <w:rsid w:val="00224ADC"/>
    <w:rsid w:val="002636B1"/>
    <w:rsid w:val="00272766"/>
    <w:rsid w:val="0027353D"/>
    <w:rsid w:val="00275258"/>
    <w:rsid w:val="00275A12"/>
    <w:rsid w:val="00275FB4"/>
    <w:rsid w:val="002777E5"/>
    <w:rsid w:val="0028583C"/>
    <w:rsid w:val="00290B58"/>
    <w:rsid w:val="00291C81"/>
    <w:rsid w:val="00291F2F"/>
    <w:rsid w:val="002A4A3B"/>
    <w:rsid w:val="002A5326"/>
    <w:rsid w:val="002B5B61"/>
    <w:rsid w:val="002B6067"/>
    <w:rsid w:val="002D09BA"/>
    <w:rsid w:val="002D28F2"/>
    <w:rsid w:val="002E17F9"/>
    <w:rsid w:val="002E4E87"/>
    <w:rsid w:val="002E6113"/>
    <w:rsid w:val="00327510"/>
    <w:rsid w:val="003320A6"/>
    <w:rsid w:val="003473F9"/>
    <w:rsid w:val="003508C5"/>
    <w:rsid w:val="0037537D"/>
    <w:rsid w:val="003839F5"/>
    <w:rsid w:val="003850EF"/>
    <w:rsid w:val="00394E67"/>
    <w:rsid w:val="003D6151"/>
    <w:rsid w:val="003E62E3"/>
    <w:rsid w:val="004009C3"/>
    <w:rsid w:val="00405612"/>
    <w:rsid w:val="0041512C"/>
    <w:rsid w:val="00425B6C"/>
    <w:rsid w:val="004310BC"/>
    <w:rsid w:val="0043405D"/>
    <w:rsid w:val="004376A8"/>
    <w:rsid w:val="00437921"/>
    <w:rsid w:val="004410BF"/>
    <w:rsid w:val="00446DBC"/>
    <w:rsid w:val="0046146D"/>
    <w:rsid w:val="00472058"/>
    <w:rsid w:val="004754FA"/>
    <w:rsid w:val="00476CD8"/>
    <w:rsid w:val="004A2E54"/>
    <w:rsid w:val="004D3C2E"/>
    <w:rsid w:val="004E3587"/>
    <w:rsid w:val="004F58E0"/>
    <w:rsid w:val="005043F8"/>
    <w:rsid w:val="00505951"/>
    <w:rsid w:val="00506917"/>
    <w:rsid w:val="00513564"/>
    <w:rsid w:val="0055004C"/>
    <w:rsid w:val="00562A81"/>
    <w:rsid w:val="00566F12"/>
    <w:rsid w:val="00577616"/>
    <w:rsid w:val="0059126C"/>
    <w:rsid w:val="00594A34"/>
    <w:rsid w:val="005A1495"/>
    <w:rsid w:val="005C008D"/>
    <w:rsid w:val="005C34A8"/>
    <w:rsid w:val="005E32DC"/>
    <w:rsid w:val="005F561C"/>
    <w:rsid w:val="006019F7"/>
    <w:rsid w:val="006205AA"/>
    <w:rsid w:val="0062306D"/>
    <w:rsid w:val="00626317"/>
    <w:rsid w:val="00635DBC"/>
    <w:rsid w:val="00642B9E"/>
    <w:rsid w:val="00660F6E"/>
    <w:rsid w:val="00663024"/>
    <w:rsid w:val="00674267"/>
    <w:rsid w:val="00674426"/>
    <w:rsid w:val="00683DFA"/>
    <w:rsid w:val="006A1DF0"/>
    <w:rsid w:val="006A3E5C"/>
    <w:rsid w:val="006A6A56"/>
    <w:rsid w:val="006C0450"/>
    <w:rsid w:val="006C3781"/>
    <w:rsid w:val="006C5275"/>
    <w:rsid w:val="006F5A0F"/>
    <w:rsid w:val="006F6A66"/>
    <w:rsid w:val="00721A94"/>
    <w:rsid w:val="00733340"/>
    <w:rsid w:val="00735A20"/>
    <w:rsid w:val="00752CC7"/>
    <w:rsid w:val="00764478"/>
    <w:rsid w:val="00773581"/>
    <w:rsid w:val="007816D5"/>
    <w:rsid w:val="00786D75"/>
    <w:rsid w:val="0079109C"/>
    <w:rsid w:val="007F4FBF"/>
    <w:rsid w:val="00812E9E"/>
    <w:rsid w:val="00815B37"/>
    <w:rsid w:val="00827931"/>
    <w:rsid w:val="008421A6"/>
    <w:rsid w:val="00856829"/>
    <w:rsid w:val="0086010B"/>
    <w:rsid w:val="00864F79"/>
    <w:rsid w:val="0087340B"/>
    <w:rsid w:val="008956BB"/>
    <w:rsid w:val="0089658F"/>
    <w:rsid w:val="008A6F8B"/>
    <w:rsid w:val="008B299D"/>
    <w:rsid w:val="008B6A5B"/>
    <w:rsid w:val="008D27D5"/>
    <w:rsid w:val="008D41A3"/>
    <w:rsid w:val="008E42D3"/>
    <w:rsid w:val="00907CC4"/>
    <w:rsid w:val="009109D9"/>
    <w:rsid w:val="00914407"/>
    <w:rsid w:val="009160CC"/>
    <w:rsid w:val="00922F84"/>
    <w:rsid w:val="009316E6"/>
    <w:rsid w:val="0096654B"/>
    <w:rsid w:val="00967E99"/>
    <w:rsid w:val="00980BF2"/>
    <w:rsid w:val="009818F4"/>
    <w:rsid w:val="00990A0E"/>
    <w:rsid w:val="00994F28"/>
    <w:rsid w:val="009A7CEA"/>
    <w:rsid w:val="009B0DB0"/>
    <w:rsid w:val="009B4887"/>
    <w:rsid w:val="009D0777"/>
    <w:rsid w:val="009D07C3"/>
    <w:rsid w:val="009D0A46"/>
    <w:rsid w:val="009D2A42"/>
    <w:rsid w:val="009E7F67"/>
    <w:rsid w:val="009F0827"/>
    <w:rsid w:val="009F1599"/>
    <w:rsid w:val="009F7EB0"/>
    <w:rsid w:val="00A00A5C"/>
    <w:rsid w:val="00A02E72"/>
    <w:rsid w:val="00A03537"/>
    <w:rsid w:val="00A25457"/>
    <w:rsid w:val="00A3410C"/>
    <w:rsid w:val="00A43698"/>
    <w:rsid w:val="00A45BBD"/>
    <w:rsid w:val="00A56B0F"/>
    <w:rsid w:val="00A65532"/>
    <w:rsid w:val="00A77DEE"/>
    <w:rsid w:val="00A822B4"/>
    <w:rsid w:val="00A827BA"/>
    <w:rsid w:val="00A82AB4"/>
    <w:rsid w:val="00A83145"/>
    <w:rsid w:val="00AA7E88"/>
    <w:rsid w:val="00AE02EA"/>
    <w:rsid w:val="00AE7ADE"/>
    <w:rsid w:val="00AF25E2"/>
    <w:rsid w:val="00B0137C"/>
    <w:rsid w:val="00B107E7"/>
    <w:rsid w:val="00B115F5"/>
    <w:rsid w:val="00B11DE4"/>
    <w:rsid w:val="00B16E8B"/>
    <w:rsid w:val="00B32D65"/>
    <w:rsid w:val="00B37076"/>
    <w:rsid w:val="00B808B5"/>
    <w:rsid w:val="00B9116C"/>
    <w:rsid w:val="00B936D1"/>
    <w:rsid w:val="00BA749F"/>
    <w:rsid w:val="00BA7BC8"/>
    <w:rsid w:val="00BB045F"/>
    <w:rsid w:val="00BB5C7A"/>
    <w:rsid w:val="00BC013D"/>
    <w:rsid w:val="00BC45DD"/>
    <w:rsid w:val="00BE1ED6"/>
    <w:rsid w:val="00BE7168"/>
    <w:rsid w:val="00C07ED4"/>
    <w:rsid w:val="00C152DA"/>
    <w:rsid w:val="00C30EA2"/>
    <w:rsid w:val="00C311BC"/>
    <w:rsid w:val="00C37236"/>
    <w:rsid w:val="00C405EA"/>
    <w:rsid w:val="00C40796"/>
    <w:rsid w:val="00C44CE1"/>
    <w:rsid w:val="00C52219"/>
    <w:rsid w:val="00C55FC8"/>
    <w:rsid w:val="00C660BA"/>
    <w:rsid w:val="00C6735B"/>
    <w:rsid w:val="00C76302"/>
    <w:rsid w:val="00C97A66"/>
    <w:rsid w:val="00CA79D6"/>
    <w:rsid w:val="00CB6765"/>
    <w:rsid w:val="00CC17AA"/>
    <w:rsid w:val="00CE54F4"/>
    <w:rsid w:val="00CF358B"/>
    <w:rsid w:val="00CF6D11"/>
    <w:rsid w:val="00D012F9"/>
    <w:rsid w:val="00D02E41"/>
    <w:rsid w:val="00D050BB"/>
    <w:rsid w:val="00D07554"/>
    <w:rsid w:val="00D2182A"/>
    <w:rsid w:val="00D24009"/>
    <w:rsid w:val="00D27D95"/>
    <w:rsid w:val="00D43C96"/>
    <w:rsid w:val="00D55A56"/>
    <w:rsid w:val="00D6215E"/>
    <w:rsid w:val="00D66E65"/>
    <w:rsid w:val="00D671B3"/>
    <w:rsid w:val="00D727D2"/>
    <w:rsid w:val="00D73748"/>
    <w:rsid w:val="00D830F8"/>
    <w:rsid w:val="00D83340"/>
    <w:rsid w:val="00D938DE"/>
    <w:rsid w:val="00D97795"/>
    <w:rsid w:val="00DA0A7E"/>
    <w:rsid w:val="00DA58DE"/>
    <w:rsid w:val="00DA6051"/>
    <w:rsid w:val="00DC63B4"/>
    <w:rsid w:val="00DD1452"/>
    <w:rsid w:val="00DE429C"/>
    <w:rsid w:val="00E0349C"/>
    <w:rsid w:val="00E27CA5"/>
    <w:rsid w:val="00E36168"/>
    <w:rsid w:val="00E41089"/>
    <w:rsid w:val="00E4152C"/>
    <w:rsid w:val="00E51CEF"/>
    <w:rsid w:val="00E54800"/>
    <w:rsid w:val="00E610A3"/>
    <w:rsid w:val="00E65F70"/>
    <w:rsid w:val="00E72893"/>
    <w:rsid w:val="00E75B4C"/>
    <w:rsid w:val="00E85361"/>
    <w:rsid w:val="00E85B02"/>
    <w:rsid w:val="00EB054C"/>
    <w:rsid w:val="00EB76DC"/>
    <w:rsid w:val="00EC43A1"/>
    <w:rsid w:val="00ED0DF3"/>
    <w:rsid w:val="00EE585E"/>
    <w:rsid w:val="00EE7EE6"/>
    <w:rsid w:val="00EF3F1A"/>
    <w:rsid w:val="00F07207"/>
    <w:rsid w:val="00F22057"/>
    <w:rsid w:val="00F23A7C"/>
    <w:rsid w:val="00F36D77"/>
    <w:rsid w:val="00F3782C"/>
    <w:rsid w:val="00F44B9A"/>
    <w:rsid w:val="00F468F7"/>
    <w:rsid w:val="00F46BDC"/>
    <w:rsid w:val="00F47BA8"/>
    <w:rsid w:val="00F65F06"/>
    <w:rsid w:val="00F72117"/>
    <w:rsid w:val="00F76F03"/>
    <w:rsid w:val="00F776A8"/>
    <w:rsid w:val="00F82181"/>
    <w:rsid w:val="00F83181"/>
    <w:rsid w:val="00F90E9E"/>
    <w:rsid w:val="00F95825"/>
    <w:rsid w:val="00FA7E6B"/>
    <w:rsid w:val="00FB4433"/>
    <w:rsid w:val="00FB6FA4"/>
    <w:rsid w:val="00FC0176"/>
    <w:rsid w:val="00FD35EA"/>
    <w:rsid w:val="00FD64DA"/>
    <w:rsid w:val="00FF0148"/>
    <w:rsid w:val="00FF6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EA2"/>
    <w:pPr>
      <w:spacing w:after="200" w:line="276" w:lineRule="auto"/>
    </w:pPr>
  </w:style>
  <w:style w:type="paragraph" w:styleId="1">
    <w:name w:val="heading 1"/>
    <w:basedOn w:val="a"/>
    <w:next w:val="a"/>
    <w:link w:val="10"/>
    <w:uiPriority w:val="9"/>
    <w:qFormat/>
    <w:rsid w:val="0076447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C30EA2"/>
    <w:pPr>
      <w:spacing w:after="0" w:line="240" w:lineRule="auto"/>
    </w:pPr>
  </w:style>
  <w:style w:type="paragraph" w:customStyle="1" w:styleId="ConsPlusNormal">
    <w:name w:val="ConsPlusNormal"/>
    <w:rsid w:val="00C30EA2"/>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List Paragraph"/>
    <w:basedOn w:val="a"/>
    <w:uiPriority w:val="34"/>
    <w:qFormat/>
    <w:rsid w:val="009D0A46"/>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rmal (Web)"/>
    <w:basedOn w:val="a"/>
    <w:uiPriority w:val="99"/>
    <w:unhideWhenUsed/>
    <w:rsid w:val="009D0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3616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36168"/>
    <w:rPr>
      <w:rFonts w:ascii="Segoe UI" w:hAnsi="Segoe UI" w:cs="Segoe UI"/>
      <w:sz w:val="18"/>
      <w:szCs w:val="18"/>
    </w:rPr>
  </w:style>
  <w:style w:type="paragraph" w:customStyle="1" w:styleId="a9">
    <w:name w:val="Знак Знак Знак Знак Знак Знак Знак Знак Знак Знак Знак Знак"/>
    <w:basedOn w:val="a"/>
    <w:rsid w:val="00683DFA"/>
    <w:pPr>
      <w:overflowPunct w:val="0"/>
      <w:autoSpaceDE w:val="0"/>
      <w:autoSpaceDN w:val="0"/>
      <w:adjustRightInd w:val="0"/>
      <w:spacing w:after="0" w:line="240" w:lineRule="auto"/>
      <w:textAlignment w:val="baseline"/>
    </w:pPr>
    <w:rPr>
      <w:rFonts w:ascii="Verdana" w:eastAsia="Times New Roman" w:hAnsi="Verdana" w:cs="Verdana"/>
      <w:sz w:val="20"/>
      <w:szCs w:val="20"/>
      <w:lang w:val="en-US"/>
    </w:rPr>
  </w:style>
  <w:style w:type="table" w:styleId="aa">
    <w:name w:val="Table Grid"/>
    <w:basedOn w:val="a1"/>
    <w:uiPriority w:val="39"/>
    <w:rsid w:val="009109D9"/>
    <w:pPr>
      <w:spacing w:after="0" w:line="240" w:lineRule="auto"/>
    </w:pPr>
    <w:rPr>
      <w:rFonts w:ascii="Times New Roman" w:eastAsia="Times New Roman" w:hAnsi="Times New Roman" w:cs="Times New Roman"/>
      <w:color w:val="000000" w:themeColor="text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line number"/>
    <w:basedOn w:val="a0"/>
    <w:uiPriority w:val="99"/>
    <w:semiHidden/>
    <w:unhideWhenUsed/>
    <w:rsid w:val="00BB045F"/>
  </w:style>
  <w:style w:type="paragraph" w:customStyle="1" w:styleId="ac">
    <w:name w:val="Знак Знак Знак Знак Знак Знак Знак Знак Знак Знак Знак Знак"/>
    <w:basedOn w:val="a"/>
    <w:rsid w:val="0059126C"/>
    <w:pPr>
      <w:overflowPunct w:val="0"/>
      <w:autoSpaceDE w:val="0"/>
      <w:autoSpaceDN w:val="0"/>
      <w:adjustRightInd w:val="0"/>
      <w:spacing w:after="0" w:line="240" w:lineRule="auto"/>
      <w:textAlignment w:val="baseline"/>
    </w:pPr>
    <w:rPr>
      <w:rFonts w:ascii="Verdana" w:eastAsia="Times New Roman" w:hAnsi="Verdana" w:cs="Verdana"/>
      <w:sz w:val="20"/>
      <w:szCs w:val="20"/>
      <w:lang w:val="en-US"/>
    </w:rPr>
  </w:style>
  <w:style w:type="character" w:customStyle="1" w:styleId="a4">
    <w:name w:val="Без интервала Знак"/>
    <w:link w:val="a3"/>
    <w:uiPriority w:val="1"/>
    <w:locked/>
    <w:rsid w:val="00A25457"/>
  </w:style>
  <w:style w:type="paragraph" w:customStyle="1" w:styleId="ad">
    <w:name w:val="Знак Знак Знак Знак Знак Знак Знак Знак Знак Знак Знак Знак"/>
    <w:basedOn w:val="a"/>
    <w:rsid w:val="00C37236"/>
    <w:pPr>
      <w:overflowPunct w:val="0"/>
      <w:autoSpaceDE w:val="0"/>
      <w:autoSpaceDN w:val="0"/>
      <w:adjustRightInd w:val="0"/>
      <w:spacing w:after="0" w:line="240" w:lineRule="auto"/>
      <w:textAlignment w:val="baseline"/>
    </w:pPr>
    <w:rPr>
      <w:rFonts w:ascii="Verdana" w:eastAsia="Times New Roman" w:hAnsi="Verdana" w:cs="Verdana"/>
      <w:sz w:val="20"/>
      <w:szCs w:val="20"/>
      <w:lang w:val="en-US"/>
    </w:rPr>
  </w:style>
  <w:style w:type="table" w:customStyle="1" w:styleId="11">
    <w:name w:val="Сетка таблицы1"/>
    <w:basedOn w:val="a1"/>
    <w:next w:val="aa"/>
    <w:uiPriority w:val="59"/>
    <w:rsid w:val="000F52D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EB76DC"/>
    <w:rPr>
      <w:color w:val="0563C1" w:themeColor="hyperlink"/>
      <w:u w:val="single"/>
    </w:rPr>
  </w:style>
  <w:style w:type="paragraph" w:customStyle="1" w:styleId="Default">
    <w:name w:val="Default"/>
    <w:rsid w:val="00111B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764478"/>
    <w:rPr>
      <w:rFonts w:asciiTheme="majorHAnsi" w:eastAsiaTheme="majorEastAsia" w:hAnsiTheme="majorHAnsi" w:cstheme="majorBidi"/>
      <w:b/>
      <w:bCs/>
      <w:color w:val="2E74B5" w:themeColor="accent1" w:themeShade="BF"/>
      <w:sz w:val="28"/>
      <w:szCs w:val="28"/>
    </w:rPr>
  </w:style>
  <w:style w:type="paragraph" w:styleId="af">
    <w:name w:val="header"/>
    <w:basedOn w:val="a"/>
    <w:link w:val="af0"/>
    <w:uiPriority w:val="99"/>
    <w:unhideWhenUsed/>
    <w:rsid w:val="006A1DF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A1DF0"/>
  </w:style>
  <w:style w:type="paragraph" w:styleId="af1">
    <w:name w:val="footer"/>
    <w:basedOn w:val="a"/>
    <w:link w:val="af2"/>
    <w:uiPriority w:val="99"/>
    <w:unhideWhenUsed/>
    <w:rsid w:val="006A1DF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A1D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EA2"/>
    <w:pPr>
      <w:spacing w:after="200" w:line="276" w:lineRule="auto"/>
    </w:pPr>
  </w:style>
  <w:style w:type="paragraph" w:styleId="1">
    <w:name w:val="heading 1"/>
    <w:basedOn w:val="a"/>
    <w:next w:val="a"/>
    <w:link w:val="10"/>
    <w:uiPriority w:val="9"/>
    <w:qFormat/>
    <w:rsid w:val="0076447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C30EA2"/>
    <w:pPr>
      <w:spacing w:after="0" w:line="240" w:lineRule="auto"/>
    </w:pPr>
  </w:style>
  <w:style w:type="paragraph" w:customStyle="1" w:styleId="ConsPlusNormal">
    <w:name w:val="ConsPlusNormal"/>
    <w:rsid w:val="00C30EA2"/>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List Paragraph"/>
    <w:basedOn w:val="a"/>
    <w:uiPriority w:val="34"/>
    <w:qFormat/>
    <w:rsid w:val="009D0A46"/>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rmal (Web)"/>
    <w:basedOn w:val="a"/>
    <w:uiPriority w:val="99"/>
    <w:unhideWhenUsed/>
    <w:rsid w:val="009D0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3616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36168"/>
    <w:rPr>
      <w:rFonts w:ascii="Segoe UI" w:hAnsi="Segoe UI" w:cs="Segoe UI"/>
      <w:sz w:val="18"/>
      <w:szCs w:val="18"/>
    </w:rPr>
  </w:style>
  <w:style w:type="paragraph" w:customStyle="1" w:styleId="a9">
    <w:name w:val="Знак Знак Знак Знак Знак Знак Знак Знак Знак Знак Знак Знак"/>
    <w:basedOn w:val="a"/>
    <w:rsid w:val="00683DFA"/>
    <w:pPr>
      <w:overflowPunct w:val="0"/>
      <w:autoSpaceDE w:val="0"/>
      <w:autoSpaceDN w:val="0"/>
      <w:adjustRightInd w:val="0"/>
      <w:spacing w:after="0" w:line="240" w:lineRule="auto"/>
      <w:textAlignment w:val="baseline"/>
    </w:pPr>
    <w:rPr>
      <w:rFonts w:ascii="Verdana" w:eastAsia="Times New Roman" w:hAnsi="Verdana" w:cs="Verdana"/>
      <w:sz w:val="20"/>
      <w:szCs w:val="20"/>
      <w:lang w:val="en-US"/>
    </w:rPr>
  </w:style>
  <w:style w:type="table" w:styleId="aa">
    <w:name w:val="Table Grid"/>
    <w:basedOn w:val="a1"/>
    <w:uiPriority w:val="39"/>
    <w:rsid w:val="009109D9"/>
    <w:pPr>
      <w:spacing w:after="0" w:line="240" w:lineRule="auto"/>
    </w:pPr>
    <w:rPr>
      <w:rFonts w:ascii="Times New Roman" w:eastAsia="Times New Roman" w:hAnsi="Times New Roman" w:cs="Times New Roman"/>
      <w:color w:val="000000" w:themeColor="text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line number"/>
    <w:basedOn w:val="a0"/>
    <w:uiPriority w:val="99"/>
    <w:semiHidden/>
    <w:unhideWhenUsed/>
    <w:rsid w:val="00BB045F"/>
  </w:style>
  <w:style w:type="paragraph" w:customStyle="1" w:styleId="ac">
    <w:name w:val="Знак Знак Знак Знак Знак Знак Знак Знак Знак Знак Знак Знак"/>
    <w:basedOn w:val="a"/>
    <w:rsid w:val="0059126C"/>
    <w:pPr>
      <w:overflowPunct w:val="0"/>
      <w:autoSpaceDE w:val="0"/>
      <w:autoSpaceDN w:val="0"/>
      <w:adjustRightInd w:val="0"/>
      <w:spacing w:after="0" w:line="240" w:lineRule="auto"/>
      <w:textAlignment w:val="baseline"/>
    </w:pPr>
    <w:rPr>
      <w:rFonts w:ascii="Verdana" w:eastAsia="Times New Roman" w:hAnsi="Verdana" w:cs="Verdana"/>
      <w:sz w:val="20"/>
      <w:szCs w:val="20"/>
      <w:lang w:val="en-US"/>
    </w:rPr>
  </w:style>
  <w:style w:type="character" w:customStyle="1" w:styleId="a4">
    <w:name w:val="Без интервала Знак"/>
    <w:link w:val="a3"/>
    <w:uiPriority w:val="1"/>
    <w:locked/>
    <w:rsid w:val="00A25457"/>
  </w:style>
  <w:style w:type="paragraph" w:customStyle="1" w:styleId="ad">
    <w:name w:val="Знак Знак Знак Знак Знак Знак Знак Знак Знак Знак Знак Знак"/>
    <w:basedOn w:val="a"/>
    <w:rsid w:val="00C37236"/>
    <w:pPr>
      <w:overflowPunct w:val="0"/>
      <w:autoSpaceDE w:val="0"/>
      <w:autoSpaceDN w:val="0"/>
      <w:adjustRightInd w:val="0"/>
      <w:spacing w:after="0" w:line="240" w:lineRule="auto"/>
      <w:textAlignment w:val="baseline"/>
    </w:pPr>
    <w:rPr>
      <w:rFonts w:ascii="Verdana" w:eastAsia="Times New Roman" w:hAnsi="Verdana" w:cs="Verdana"/>
      <w:sz w:val="20"/>
      <w:szCs w:val="20"/>
      <w:lang w:val="en-US"/>
    </w:rPr>
  </w:style>
  <w:style w:type="table" w:customStyle="1" w:styleId="11">
    <w:name w:val="Сетка таблицы1"/>
    <w:basedOn w:val="a1"/>
    <w:next w:val="aa"/>
    <w:uiPriority w:val="59"/>
    <w:rsid w:val="000F52D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EB76DC"/>
    <w:rPr>
      <w:color w:val="0563C1" w:themeColor="hyperlink"/>
      <w:u w:val="single"/>
    </w:rPr>
  </w:style>
  <w:style w:type="paragraph" w:customStyle="1" w:styleId="Default">
    <w:name w:val="Default"/>
    <w:rsid w:val="00111B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764478"/>
    <w:rPr>
      <w:rFonts w:asciiTheme="majorHAnsi" w:eastAsiaTheme="majorEastAsia" w:hAnsiTheme="majorHAnsi" w:cstheme="majorBidi"/>
      <w:b/>
      <w:bCs/>
      <w:color w:val="2E74B5" w:themeColor="accent1" w:themeShade="BF"/>
      <w:sz w:val="28"/>
      <w:szCs w:val="28"/>
    </w:rPr>
  </w:style>
  <w:style w:type="paragraph" w:styleId="af">
    <w:name w:val="header"/>
    <w:basedOn w:val="a"/>
    <w:link w:val="af0"/>
    <w:uiPriority w:val="99"/>
    <w:unhideWhenUsed/>
    <w:rsid w:val="006A1DF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A1DF0"/>
  </w:style>
  <w:style w:type="paragraph" w:styleId="af1">
    <w:name w:val="footer"/>
    <w:basedOn w:val="a"/>
    <w:link w:val="af2"/>
    <w:uiPriority w:val="99"/>
    <w:unhideWhenUsed/>
    <w:rsid w:val="006A1DF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A1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57935">
      <w:bodyDiv w:val="1"/>
      <w:marLeft w:val="0"/>
      <w:marRight w:val="0"/>
      <w:marTop w:val="0"/>
      <w:marBottom w:val="0"/>
      <w:divBdr>
        <w:top w:val="none" w:sz="0" w:space="0" w:color="auto"/>
        <w:left w:val="none" w:sz="0" w:space="0" w:color="auto"/>
        <w:bottom w:val="none" w:sz="0" w:space="0" w:color="auto"/>
        <w:right w:val="none" w:sz="0" w:space="0" w:color="auto"/>
      </w:divBdr>
      <w:divsChild>
        <w:div w:id="1255211633">
          <w:marLeft w:val="360"/>
          <w:marRight w:val="0"/>
          <w:marTop w:val="200"/>
          <w:marBottom w:val="0"/>
          <w:divBdr>
            <w:top w:val="none" w:sz="0" w:space="0" w:color="auto"/>
            <w:left w:val="none" w:sz="0" w:space="0" w:color="auto"/>
            <w:bottom w:val="none" w:sz="0" w:space="0" w:color="auto"/>
            <w:right w:val="none" w:sz="0" w:space="0" w:color="auto"/>
          </w:divBdr>
        </w:div>
      </w:divsChild>
    </w:div>
    <w:div w:id="575407114">
      <w:bodyDiv w:val="1"/>
      <w:marLeft w:val="0"/>
      <w:marRight w:val="0"/>
      <w:marTop w:val="0"/>
      <w:marBottom w:val="0"/>
      <w:divBdr>
        <w:top w:val="none" w:sz="0" w:space="0" w:color="auto"/>
        <w:left w:val="none" w:sz="0" w:space="0" w:color="auto"/>
        <w:bottom w:val="none" w:sz="0" w:space="0" w:color="auto"/>
        <w:right w:val="none" w:sz="0" w:space="0" w:color="auto"/>
      </w:divBdr>
      <w:divsChild>
        <w:div w:id="763569377">
          <w:marLeft w:val="360"/>
          <w:marRight w:val="0"/>
          <w:marTop w:val="200"/>
          <w:marBottom w:val="0"/>
          <w:divBdr>
            <w:top w:val="none" w:sz="0" w:space="0" w:color="auto"/>
            <w:left w:val="none" w:sz="0" w:space="0" w:color="auto"/>
            <w:bottom w:val="none" w:sz="0" w:space="0" w:color="auto"/>
            <w:right w:val="none" w:sz="0" w:space="0" w:color="auto"/>
          </w:divBdr>
        </w:div>
        <w:div w:id="602880729">
          <w:marLeft w:val="360"/>
          <w:marRight w:val="0"/>
          <w:marTop w:val="200"/>
          <w:marBottom w:val="0"/>
          <w:divBdr>
            <w:top w:val="none" w:sz="0" w:space="0" w:color="auto"/>
            <w:left w:val="none" w:sz="0" w:space="0" w:color="auto"/>
            <w:bottom w:val="none" w:sz="0" w:space="0" w:color="auto"/>
            <w:right w:val="none" w:sz="0" w:space="0" w:color="auto"/>
          </w:divBdr>
        </w:div>
      </w:divsChild>
    </w:div>
    <w:div w:id="708847410">
      <w:bodyDiv w:val="1"/>
      <w:marLeft w:val="0"/>
      <w:marRight w:val="0"/>
      <w:marTop w:val="0"/>
      <w:marBottom w:val="0"/>
      <w:divBdr>
        <w:top w:val="none" w:sz="0" w:space="0" w:color="auto"/>
        <w:left w:val="none" w:sz="0" w:space="0" w:color="auto"/>
        <w:bottom w:val="none" w:sz="0" w:space="0" w:color="auto"/>
        <w:right w:val="none" w:sz="0" w:space="0" w:color="auto"/>
      </w:divBdr>
      <w:divsChild>
        <w:div w:id="1848136080">
          <w:marLeft w:val="360"/>
          <w:marRight w:val="0"/>
          <w:marTop w:val="200"/>
          <w:marBottom w:val="0"/>
          <w:divBdr>
            <w:top w:val="none" w:sz="0" w:space="0" w:color="auto"/>
            <w:left w:val="none" w:sz="0" w:space="0" w:color="auto"/>
            <w:bottom w:val="none" w:sz="0" w:space="0" w:color="auto"/>
            <w:right w:val="none" w:sz="0" w:space="0" w:color="auto"/>
          </w:divBdr>
        </w:div>
      </w:divsChild>
    </w:div>
    <w:div w:id="750394236">
      <w:bodyDiv w:val="1"/>
      <w:marLeft w:val="0"/>
      <w:marRight w:val="0"/>
      <w:marTop w:val="0"/>
      <w:marBottom w:val="0"/>
      <w:divBdr>
        <w:top w:val="none" w:sz="0" w:space="0" w:color="auto"/>
        <w:left w:val="none" w:sz="0" w:space="0" w:color="auto"/>
        <w:bottom w:val="none" w:sz="0" w:space="0" w:color="auto"/>
        <w:right w:val="none" w:sz="0" w:space="0" w:color="auto"/>
      </w:divBdr>
    </w:div>
    <w:div w:id="975598000">
      <w:bodyDiv w:val="1"/>
      <w:marLeft w:val="0"/>
      <w:marRight w:val="0"/>
      <w:marTop w:val="0"/>
      <w:marBottom w:val="0"/>
      <w:divBdr>
        <w:top w:val="none" w:sz="0" w:space="0" w:color="auto"/>
        <w:left w:val="none" w:sz="0" w:space="0" w:color="auto"/>
        <w:bottom w:val="none" w:sz="0" w:space="0" w:color="auto"/>
        <w:right w:val="none" w:sz="0" w:space="0" w:color="auto"/>
      </w:divBdr>
      <w:divsChild>
        <w:div w:id="338193510">
          <w:marLeft w:val="360"/>
          <w:marRight w:val="0"/>
          <w:marTop w:val="200"/>
          <w:marBottom w:val="0"/>
          <w:divBdr>
            <w:top w:val="none" w:sz="0" w:space="0" w:color="auto"/>
            <w:left w:val="none" w:sz="0" w:space="0" w:color="auto"/>
            <w:bottom w:val="none" w:sz="0" w:space="0" w:color="auto"/>
            <w:right w:val="none" w:sz="0" w:space="0" w:color="auto"/>
          </w:divBdr>
        </w:div>
      </w:divsChild>
    </w:div>
    <w:div w:id="995379337">
      <w:bodyDiv w:val="1"/>
      <w:marLeft w:val="0"/>
      <w:marRight w:val="0"/>
      <w:marTop w:val="0"/>
      <w:marBottom w:val="0"/>
      <w:divBdr>
        <w:top w:val="none" w:sz="0" w:space="0" w:color="auto"/>
        <w:left w:val="none" w:sz="0" w:space="0" w:color="auto"/>
        <w:bottom w:val="none" w:sz="0" w:space="0" w:color="auto"/>
        <w:right w:val="none" w:sz="0" w:space="0" w:color="auto"/>
      </w:divBdr>
      <w:divsChild>
        <w:div w:id="1446118774">
          <w:marLeft w:val="360"/>
          <w:marRight w:val="0"/>
          <w:marTop w:val="200"/>
          <w:marBottom w:val="0"/>
          <w:divBdr>
            <w:top w:val="none" w:sz="0" w:space="0" w:color="auto"/>
            <w:left w:val="none" w:sz="0" w:space="0" w:color="auto"/>
            <w:bottom w:val="none" w:sz="0" w:space="0" w:color="auto"/>
            <w:right w:val="none" w:sz="0" w:space="0" w:color="auto"/>
          </w:divBdr>
        </w:div>
        <w:div w:id="504169774">
          <w:marLeft w:val="360"/>
          <w:marRight w:val="0"/>
          <w:marTop w:val="200"/>
          <w:marBottom w:val="0"/>
          <w:divBdr>
            <w:top w:val="none" w:sz="0" w:space="0" w:color="auto"/>
            <w:left w:val="none" w:sz="0" w:space="0" w:color="auto"/>
            <w:bottom w:val="none" w:sz="0" w:space="0" w:color="auto"/>
            <w:right w:val="none" w:sz="0" w:space="0" w:color="auto"/>
          </w:divBdr>
        </w:div>
      </w:divsChild>
    </w:div>
    <w:div w:id="1506246593">
      <w:bodyDiv w:val="1"/>
      <w:marLeft w:val="0"/>
      <w:marRight w:val="0"/>
      <w:marTop w:val="0"/>
      <w:marBottom w:val="0"/>
      <w:divBdr>
        <w:top w:val="none" w:sz="0" w:space="0" w:color="auto"/>
        <w:left w:val="none" w:sz="0" w:space="0" w:color="auto"/>
        <w:bottom w:val="none" w:sz="0" w:space="0" w:color="auto"/>
        <w:right w:val="none" w:sz="0" w:space="0" w:color="auto"/>
      </w:divBdr>
      <w:divsChild>
        <w:div w:id="1076319126">
          <w:marLeft w:val="360"/>
          <w:marRight w:val="0"/>
          <w:marTop w:val="200"/>
          <w:marBottom w:val="0"/>
          <w:divBdr>
            <w:top w:val="none" w:sz="0" w:space="0" w:color="auto"/>
            <w:left w:val="none" w:sz="0" w:space="0" w:color="auto"/>
            <w:bottom w:val="none" w:sz="0" w:space="0" w:color="auto"/>
            <w:right w:val="none" w:sz="0" w:space="0" w:color="auto"/>
          </w:divBdr>
        </w:div>
        <w:div w:id="1673482561">
          <w:marLeft w:val="360"/>
          <w:marRight w:val="0"/>
          <w:marTop w:val="200"/>
          <w:marBottom w:val="0"/>
          <w:divBdr>
            <w:top w:val="none" w:sz="0" w:space="0" w:color="auto"/>
            <w:left w:val="none" w:sz="0" w:space="0" w:color="auto"/>
            <w:bottom w:val="none" w:sz="0" w:space="0" w:color="auto"/>
            <w:right w:val="none" w:sz="0" w:space="0" w:color="auto"/>
          </w:divBdr>
        </w:div>
      </w:divsChild>
    </w:div>
    <w:div w:id="1553227006">
      <w:bodyDiv w:val="1"/>
      <w:marLeft w:val="0"/>
      <w:marRight w:val="0"/>
      <w:marTop w:val="0"/>
      <w:marBottom w:val="0"/>
      <w:divBdr>
        <w:top w:val="none" w:sz="0" w:space="0" w:color="auto"/>
        <w:left w:val="none" w:sz="0" w:space="0" w:color="auto"/>
        <w:bottom w:val="none" w:sz="0" w:space="0" w:color="auto"/>
        <w:right w:val="none" w:sz="0" w:space="0" w:color="auto"/>
      </w:divBdr>
      <w:divsChild>
        <w:div w:id="2041272251">
          <w:marLeft w:val="360"/>
          <w:marRight w:val="0"/>
          <w:marTop w:val="200"/>
          <w:marBottom w:val="0"/>
          <w:divBdr>
            <w:top w:val="none" w:sz="0" w:space="0" w:color="auto"/>
            <w:left w:val="none" w:sz="0" w:space="0" w:color="auto"/>
            <w:bottom w:val="none" w:sz="0" w:space="0" w:color="auto"/>
            <w:right w:val="none" w:sz="0" w:space="0" w:color="auto"/>
          </w:divBdr>
        </w:div>
        <w:div w:id="1173256574">
          <w:marLeft w:val="360"/>
          <w:marRight w:val="0"/>
          <w:marTop w:val="200"/>
          <w:marBottom w:val="0"/>
          <w:divBdr>
            <w:top w:val="none" w:sz="0" w:space="0" w:color="auto"/>
            <w:left w:val="none" w:sz="0" w:space="0" w:color="auto"/>
            <w:bottom w:val="none" w:sz="0" w:space="0" w:color="auto"/>
            <w:right w:val="none" w:sz="0" w:space="0" w:color="auto"/>
          </w:divBdr>
        </w:div>
        <w:div w:id="1243367059">
          <w:marLeft w:val="360"/>
          <w:marRight w:val="0"/>
          <w:marTop w:val="200"/>
          <w:marBottom w:val="0"/>
          <w:divBdr>
            <w:top w:val="none" w:sz="0" w:space="0" w:color="auto"/>
            <w:left w:val="none" w:sz="0" w:space="0" w:color="auto"/>
            <w:bottom w:val="none" w:sz="0" w:space="0" w:color="auto"/>
            <w:right w:val="none" w:sz="0" w:space="0" w:color="auto"/>
          </w:divBdr>
        </w:div>
        <w:div w:id="1384450515">
          <w:marLeft w:val="360"/>
          <w:marRight w:val="0"/>
          <w:marTop w:val="200"/>
          <w:marBottom w:val="0"/>
          <w:divBdr>
            <w:top w:val="none" w:sz="0" w:space="0" w:color="auto"/>
            <w:left w:val="none" w:sz="0" w:space="0" w:color="auto"/>
            <w:bottom w:val="none" w:sz="0" w:space="0" w:color="auto"/>
            <w:right w:val="none" w:sz="0" w:space="0" w:color="auto"/>
          </w:divBdr>
        </w:div>
      </w:divsChild>
    </w:div>
    <w:div w:id="1701201928">
      <w:bodyDiv w:val="1"/>
      <w:marLeft w:val="0"/>
      <w:marRight w:val="0"/>
      <w:marTop w:val="0"/>
      <w:marBottom w:val="0"/>
      <w:divBdr>
        <w:top w:val="none" w:sz="0" w:space="0" w:color="auto"/>
        <w:left w:val="none" w:sz="0" w:space="0" w:color="auto"/>
        <w:bottom w:val="none" w:sz="0" w:space="0" w:color="auto"/>
        <w:right w:val="none" w:sz="0" w:space="0" w:color="auto"/>
      </w:divBdr>
      <w:divsChild>
        <w:div w:id="1468550792">
          <w:marLeft w:val="360"/>
          <w:marRight w:val="0"/>
          <w:marTop w:val="200"/>
          <w:marBottom w:val="0"/>
          <w:divBdr>
            <w:top w:val="none" w:sz="0" w:space="0" w:color="auto"/>
            <w:left w:val="none" w:sz="0" w:space="0" w:color="auto"/>
            <w:bottom w:val="none" w:sz="0" w:space="0" w:color="auto"/>
            <w:right w:val="none" w:sz="0" w:space="0" w:color="auto"/>
          </w:divBdr>
        </w:div>
      </w:divsChild>
    </w:div>
    <w:div w:id="1726761139">
      <w:bodyDiv w:val="1"/>
      <w:marLeft w:val="0"/>
      <w:marRight w:val="0"/>
      <w:marTop w:val="0"/>
      <w:marBottom w:val="0"/>
      <w:divBdr>
        <w:top w:val="none" w:sz="0" w:space="0" w:color="auto"/>
        <w:left w:val="none" w:sz="0" w:space="0" w:color="auto"/>
        <w:bottom w:val="none" w:sz="0" w:space="0" w:color="auto"/>
        <w:right w:val="none" w:sz="0" w:space="0" w:color="auto"/>
      </w:divBdr>
      <w:divsChild>
        <w:div w:id="1801263799">
          <w:marLeft w:val="360"/>
          <w:marRight w:val="0"/>
          <w:marTop w:val="200"/>
          <w:marBottom w:val="0"/>
          <w:divBdr>
            <w:top w:val="none" w:sz="0" w:space="0" w:color="auto"/>
            <w:left w:val="none" w:sz="0" w:space="0" w:color="auto"/>
            <w:bottom w:val="none" w:sz="0" w:space="0" w:color="auto"/>
            <w:right w:val="none" w:sz="0" w:space="0" w:color="auto"/>
          </w:divBdr>
        </w:div>
        <w:div w:id="1722243927">
          <w:marLeft w:val="360"/>
          <w:marRight w:val="0"/>
          <w:marTop w:val="200"/>
          <w:marBottom w:val="0"/>
          <w:divBdr>
            <w:top w:val="none" w:sz="0" w:space="0" w:color="auto"/>
            <w:left w:val="none" w:sz="0" w:space="0" w:color="auto"/>
            <w:bottom w:val="none" w:sz="0" w:space="0" w:color="auto"/>
            <w:right w:val="none" w:sz="0" w:space="0" w:color="auto"/>
          </w:divBdr>
        </w:div>
        <w:div w:id="1300108185">
          <w:marLeft w:val="360"/>
          <w:marRight w:val="0"/>
          <w:marTop w:val="200"/>
          <w:marBottom w:val="0"/>
          <w:divBdr>
            <w:top w:val="none" w:sz="0" w:space="0" w:color="auto"/>
            <w:left w:val="none" w:sz="0" w:space="0" w:color="auto"/>
            <w:bottom w:val="none" w:sz="0" w:space="0" w:color="auto"/>
            <w:right w:val="none" w:sz="0" w:space="0" w:color="auto"/>
          </w:divBdr>
        </w:div>
      </w:divsChild>
    </w:div>
    <w:div w:id="1742677928">
      <w:bodyDiv w:val="1"/>
      <w:marLeft w:val="0"/>
      <w:marRight w:val="0"/>
      <w:marTop w:val="0"/>
      <w:marBottom w:val="0"/>
      <w:divBdr>
        <w:top w:val="none" w:sz="0" w:space="0" w:color="auto"/>
        <w:left w:val="none" w:sz="0" w:space="0" w:color="auto"/>
        <w:bottom w:val="none" w:sz="0" w:space="0" w:color="auto"/>
        <w:right w:val="none" w:sz="0" w:space="0" w:color="auto"/>
      </w:divBdr>
    </w:div>
    <w:div w:id="2045709827">
      <w:bodyDiv w:val="1"/>
      <w:marLeft w:val="0"/>
      <w:marRight w:val="0"/>
      <w:marTop w:val="0"/>
      <w:marBottom w:val="0"/>
      <w:divBdr>
        <w:top w:val="none" w:sz="0" w:space="0" w:color="auto"/>
        <w:left w:val="none" w:sz="0" w:space="0" w:color="auto"/>
        <w:bottom w:val="none" w:sz="0" w:space="0" w:color="auto"/>
        <w:right w:val="none" w:sz="0" w:space="0" w:color="auto"/>
      </w:divBdr>
    </w:div>
    <w:div w:id="2084135270">
      <w:bodyDiv w:val="1"/>
      <w:marLeft w:val="0"/>
      <w:marRight w:val="0"/>
      <w:marTop w:val="0"/>
      <w:marBottom w:val="0"/>
      <w:divBdr>
        <w:top w:val="none" w:sz="0" w:space="0" w:color="auto"/>
        <w:left w:val="none" w:sz="0" w:space="0" w:color="auto"/>
        <w:bottom w:val="none" w:sz="0" w:space="0" w:color="auto"/>
        <w:right w:val="none" w:sz="0" w:space="0" w:color="auto"/>
      </w:divBdr>
      <w:divsChild>
        <w:div w:id="1182470338">
          <w:marLeft w:val="360"/>
          <w:marRight w:val="0"/>
          <w:marTop w:val="200"/>
          <w:marBottom w:val="0"/>
          <w:divBdr>
            <w:top w:val="none" w:sz="0" w:space="0" w:color="auto"/>
            <w:left w:val="none" w:sz="0" w:space="0" w:color="auto"/>
            <w:bottom w:val="none" w:sz="0" w:space="0" w:color="auto"/>
            <w:right w:val="none" w:sz="0" w:space="0" w:color="auto"/>
          </w:divBdr>
        </w:div>
        <w:div w:id="581833661">
          <w:marLeft w:val="360"/>
          <w:marRight w:val="0"/>
          <w:marTop w:val="200"/>
          <w:marBottom w:val="0"/>
          <w:divBdr>
            <w:top w:val="none" w:sz="0" w:space="0" w:color="auto"/>
            <w:left w:val="none" w:sz="0" w:space="0" w:color="auto"/>
            <w:bottom w:val="none" w:sz="0" w:space="0" w:color="auto"/>
            <w:right w:val="none" w:sz="0" w:space="0" w:color="auto"/>
          </w:divBdr>
        </w:div>
        <w:div w:id="61394868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2AC3-103F-4F50-ABD2-8DD93238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10483</Words>
  <Characters>59756</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30</cp:revision>
  <cp:lastPrinted>2018-11-16T03:48:00Z</cp:lastPrinted>
  <dcterms:created xsi:type="dcterms:W3CDTF">2018-11-15T02:53:00Z</dcterms:created>
  <dcterms:modified xsi:type="dcterms:W3CDTF">2018-11-16T03:50:00Z</dcterms:modified>
</cp:coreProperties>
</file>